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1C567" w14:textId="16FA5551" w:rsidR="005C6DDA" w:rsidRDefault="00C8104A" w:rsidP="00C8104A">
      <w:pPr>
        <w:pStyle w:val="Title"/>
      </w:pPr>
      <w:r w:rsidRPr="009C4EF5">
        <w:t>TEACHING TOOL 3 — QI Workshops</w:t>
      </w:r>
    </w:p>
    <w:p w14:paraId="1A9E2700" w14:textId="5B0DE711" w:rsidR="009C4EF5" w:rsidRDefault="009C4EF5" w:rsidP="009C4EF5">
      <w:pPr>
        <w:pStyle w:val="BODY"/>
      </w:pPr>
      <w:r>
        <w:t xml:space="preserve">To access on-line version of tool, click </w:t>
      </w:r>
      <w:hyperlink r:id="rId9" w:history="1">
        <w:r w:rsidRPr="00796B8C">
          <w:rPr>
            <w:rStyle w:val="Hyperlink"/>
          </w:rPr>
          <w:t>here</w:t>
        </w:r>
      </w:hyperlink>
      <w:r w:rsidR="00796B8C">
        <w:t>.</w:t>
      </w:r>
    </w:p>
    <w:p w14:paraId="67AECBDE" w14:textId="77777777" w:rsidR="00E12BDA" w:rsidRPr="0096315F" w:rsidRDefault="005C6DDA" w:rsidP="000A5DE9">
      <w:pPr>
        <w:pStyle w:val="H1"/>
      </w:pPr>
      <w:r w:rsidRPr="0096315F">
        <w:t>QI Workshop</w:t>
      </w:r>
      <w:r w:rsidR="00306984" w:rsidRPr="0096315F">
        <w:t xml:space="preserve"> </w:t>
      </w:r>
      <w:r w:rsidR="00E12BDA" w:rsidRPr="0096315F">
        <w:t xml:space="preserve">1 </w:t>
      </w:r>
    </w:p>
    <w:p w14:paraId="37D0007B" w14:textId="77777777" w:rsidR="00306984" w:rsidRPr="00A84A81" w:rsidRDefault="00E12BDA" w:rsidP="0096315F">
      <w:pPr>
        <w:rPr>
          <w:b/>
          <w:lang w:val="en-CA"/>
        </w:rPr>
      </w:pPr>
      <w:r w:rsidRPr="00A84A81">
        <w:rPr>
          <w:b/>
        </w:rPr>
        <w:t>Project team selection, organization, topic selection, aim statement</w:t>
      </w:r>
    </w:p>
    <w:p w14:paraId="41AF39B0" w14:textId="77777777" w:rsidR="00E12BDA" w:rsidRPr="008E19C2" w:rsidRDefault="00E12BDA" w:rsidP="00AA54F3">
      <w:pPr>
        <w:pStyle w:val="NoSpacing"/>
        <w:jc w:val="center"/>
        <w:rPr>
          <w:b/>
          <w:sz w:val="20"/>
          <w:szCs w:val="20"/>
          <w:lang w:val="en-CA"/>
        </w:rPr>
      </w:pPr>
    </w:p>
    <w:p w14:paraId="7A44E7F4" w14:textId="2DBC9434" w:rsidR="00EB49B7" w:rsidRPr="008E19C2" w:rsidRDefault="00EB49B7" w:rsidP="0096315F">
      <w:pPr>
        <w:pStyle w:val="Normal-italic"/>
      </w:pPr>
      <w:r w:rsidRPr="008E19C2">
        <w:t>Reproduced from the Society of</w:t>
      </w:r>
      <w:r w:rsidR="00A079CE">
        <w:t xml:space="preserve"> General Internal Medicine PW08</w:t>
      </w:r>
      <w:r w:rsidRPr="008E19C2">
        <w:t xml:space="preserve"> Pre-Course (5/12/2004) </w:t>
      </w:r>
      <w:r w:rsidR="00A84A81">
        <w:t>“</w:t>
      </w:r>
      <w:r w:rsidRPr="008E19C2">
        <w:t>Getting Started in Continuous Quality Improvement.</w:t>
      </w:r>
      <w:r w:rsidR="00A84A81">
        <w:t>”</w:t>
      </w:r>
      <w:r w:rsidRPr="008E19C2">
        <w:t xml:space="preserve"> Faculty participants: M. Bergen, C. Braddock, S. </w:t>
      </w:r>
      <w:proofErr w:type="spellStart"/>
      <w:r w:rsidRPr="008E19C2">
        <w:t>Dembitzer</w:t>
      </w:r>
      <w:proofErr w:type="spellEnd"/>
      <w:r w:rsidRPr="008E19C2">
        <w:t xml:space="preserve">, E. </w:t>
      </w:r>
      <w:proofErr w:type="spellStart"/>
      <w:r w:rsidRPr="008E19C2">
        <w:t>Holmboe</w:t>
      </w:r>
      <w:proofErr w:type="spellEnd"/>
      <w:r w:rsidRPr="008E19C2">
        <w:t xml:space="preserve">, L. </w:t>
      </w:r>
      <w:proofErr w:type="spellStart"/>
      <w:r w:rsidRPr="008E19C2">
        <w:t>Osterberg</w:t>
      </w:r>
      <w:proofErr w:type="spellEnd"/>
      <w:r w:rsidRPr="008E19C2">
        <w:t>, P. Rudd, C. Sharp. No reproduction without permission.</w:t>
      </w:r>
    </w:p>
    <w:p w14:paraId="408385BC" w14:textId="77777777" w:rsidR="00AA54F3" w:rsidRPr="008E19C2" w:rsidRDefault="00AA54F3" w:rsidP="00AA54F3">
      <w:pPr>
        <w:pStyle w:val="NoSpacing"/>
        <w:rPr>
          <w:sz w:val="20"/>
          <w:szCs w:val="20"/>
          <w:lang w:val="en-C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940"/>
        <w:gridCol w:w="2093"/>
      </w:tblGrid>
      <w:tr w:rsidR="00915B73" w:rsidRPr="008E19C2" w14:paraId="47BBAEF4" w14:textId="77777777" w:rsidTr="00A15A00">
        <w:tc>
          <w:tcPr>
            <w:tcW w:w="1435" w:type="dxa"/>
            <w:tcBorders>
              <w:bottom w:val="single" w:sz="4" w:space="0" w:color="7F7F7F" w:themeColor="text1" w:themeTint="80"/>
              <w:right w:val="single" w:sz="4" w:space="0" w:color="FFFFFF" w:themeColor="background1"/>
            </w:tcBorders>
            <w:shd w:val="clear" w:color="auto" w:fill="003B5C"/>
          </w:tcPr>
          <w:p w14:paraId="10AE4E26" w14:textId="77777777" w:rsidR="00915B73" w:rsidRPr="008E19C2" w:rsidRDefault="00915B73" w:rsidP="000A5DE9">
            <w:pPr>
              <w:pStyle w:val="Heading1"/>
            </w:pPr>
            <w:r w:rsidRPr="008E19C2">
              <w:t>Time</w:t>
            </w:r>
          </w:p>
        </w:tc>
        <w:tc>
          <w:tcPr>
            <w:tcW w:w="5940" w:type="dxa"/>
            <w:tcBorders>
              <w:left w:val="single" w:sz="4" w:space="0" w:color="FFFFFF" w:themeColor="background1"/>
              <w:bottom w:val="single" w:sz="4" w:space="0" w:color="7F7F7F" w:themeColor="text1" w:themeTint="80"/>
              <w:right w:val="single" w:sz="4" w:space="0" w:color="FFFFFF" w:themeColor="background1"/>
            </w:tcBorders>
            <w:shd w:val="clear" w:color="auto" w:fill="003B5C"/>
          </w:tcPr>
          <w:p w14:paraId="09F8BAE9" w14:textId="77777777" w:rsidR="00915B73" w:rsidRPr="008E19C2" w:rsidRDefault="000A5DE9" w:rsidP="000A5DE9">
            <w:pPr>
              <w:pStyle w:val="Heading1"/>
            </w:pPr>
            <w:r>
              <w:tab/>
            </w:r>
          </w:p>
        </w:tc>
        <w:tc>
          <w:tcPr>
            <w:tcW w:w="2093" w:type="dxa"/>
            <w:tcBorders>
              <w:left w:val="single" w:sz="4" w:space="0" w:color="FFFFFF" w:themeColor="background1"/>
              <w:bottom w:val="single" w:sz="4" w:space="0" w:color="7F7F7F" w:themeColor="text1" w:themeTint="80"/>
            </w:tcBorders>
            <w:shd w:val="clear" w:color="auto" w:fill="003B5C"/>
          </w:tcPr>
          <w:p w14:paraId="26272B7A" w14:textId="77777777" w:rsidR="00915B73" w:rsidRPr="008E19C2" w:rsidRDefault="00915B73" w:rsidP="000A5DE9">
            <w:pPr>
              <w:pStyle w:val="Heading1"/>
            </w:pPr>
            <w:r w:rsidRPr="008E19C2">
              <w:t>Who</w:t>
            </w:r>
          </w:p>
        </w:tc>
      </w:tr>
      <w:tr w:rsidR="00915B73" w:rsidRPr="008E19C2" w14:paraId="21D461B3" w14:textId="77777777" w:rsidTr="00A15A00">
        <w:tc>
          <w:tcPr>
            <w:tcW w:w="1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3392FF" w14:textId="77777777" w:rsidR="00915B73" w:rsidRPr="008E19C2" w:rsidRDefault="00915B73" w:rsidP="000A5DE9">
            <w:pPr>
              <w:pStyle w:val="TABLEBODY"/>
            </w:pPr>
            <w:r w:rsidRPr="008E19C2">
              <w:t>10 min</w:t>
            </w:r>
          </w:p>
        </w:tc>
        <w:tc>
          <w:tcPr>
            <w:tcW w:w="59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9AF7A3" w14:textId="421FA70B" w:rsidR="00915B73" w:rsidRPr="008E19C2" w:rsidRDefault="00915B73" w:rsidP="000A5DE9">
            <w:pPr>
              <w:pStyle w:val="TABLEBODY"/>
            </w:pPr>
            <w:r w:rsidRPr="008E19C2">
              <w:t>Orientation to the workshop</w:t>
            </w:r>
          </w:p>
          <w:p w14:paraId="6B1AE820" w14:textId="53582CA2" w:rsidR="00915B73" w:rsidRPr="008E19C2" w:rsidRDefault="00915B73" w:rsidP="000A5DE9">
            <w:pPr>
              <w:pStyle w:val="TABLEBODY"/>
            </w:pPr>
            <w:r w:rsidRPr="008E19C2">
              <w:t>Select and organize a team, choose a project topic, write an aim statement</w:t>
            </w:r>
          </w:p>
        </w:tc>
        <w:tc>
          <w:tcPr>
            <w:tcW w:w="20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481182" w14:textId="77777777" w:rsidR="00915B73" w:rsidRPr="008E19C2" w:rsidRDefault="00915B73" w:rsidP="00AA54F3">
            <w:pPr>
              <w:pStyle w:val="NoSpacing"/>
              <w:rPr>
                <w:color w:val="000000"/>
                <w:sz w:val="20"/>
                <w:szCs w:val="20"/>
              </w:rPr>
            </w:pPr>
          </w:p>
        </w:tc>
      </w:tr>
    </w:tbl>
    <w:p w14:paraId="6BB4CFB7" w14:textId="77777777" w:rsidR="00AA54F3" w:rsidRPr="008E19C2" w:rsidRDefault="00AA54F3" w:rsidP="00AA54F3">
      <w:pPr>
        <w:pStyle w:val="NoSpacing"/>
        <w:rPr>
          <w:color w:val="000000"/>
          <w:sz w:val="20"/>
          <w:szCs w:val="20"/>
        </w:rPr>
      </w:pPr>
    </w:p>
    <w:p w14:paraId="12919F76" w14:textId="77777777" w:rsidR="00915B73" w:rsidRPr="008E19C2" w:rsidRDefault="00915B73" w:rsidP="000A5DE9">
      <w:r w:rsidRPr="008E19C2">
        <w:t xml:space="preserve">You are a busy General Internal Medicine faculty member. You have been asked by your division chief or department chair to develop a plan, a structure and a program for teaching system-based improvement to your fellow faculty members and Department of Medicine house staff. </w:t>
      </w:r>
    </w:p>
    <w:p w14:paraId="30CCE29B" w14:textId="77777777" w:rsidR="00915B73" w:rsidRPr="008E19C2" w:rsidRDefault="00915B73" w:rsidP="000A5DE9">
      <w:r w:rsidRPr="008E19C2">
        <w:t xml:space="preserve">You have done some preliminary reading and thinking and have had some discussions with peers and trainees about the subject. You select diabetes mellitus as the initial topic area because it is a </w:t>
      </w:r>
      <w:r w:rsidRPr="008E19C2">
        <w:rPr>
          <w:bCs/>
        </w:rPr>
        <w:t>high cost, relatively high volume and high variability</w:t>
      </w:r>
      <w:r w:rsidRPr="008E19C2">
        <w:t xml:space="preserve"> clinical cluster in your General Medicine Clinic. You are not sure how to learn the QI process and how to teach it to others. </w:t>
      </w:r>
    </w:p>
    <w:p w14:paraId="01FA4F35" w14:textId="77777777" w:rsidR="00915B73" w:rsidRPr="008E19C2" w:rsidRDefault="00915B73" w:rsidP="000A5DE9">
      <w:r w:rsidRPr="008E19C2">
        <w:t xml:space="preserve">You call a meeting of all the key potential players (those seated in your group). </w:t>
      </w:r>
    </w:p>
    <w:p w14:paraId="7ABD5913" w14:textId="77777777" w:rsidR="00915B73" w:rsidRPr="008E19C2" w:rsidRDefault="00915B73" w:rsidP="00AA54F3">
      <w:pPr>
        <w:pStyle w:val="NoSpacing"/>
        <w:rPr>
          <w:color w:val="000000"/>
          <w:sz w:val="20"/>
          <w:szCs w:val="20"/>
        </w:rPr>
      </w:pPr>
    </w:p>
    <w:tbl>
      <w:tblPr>
        <w:tblW w:w="9480" w:type="dxa"/>
        <w:tblLook w:val="0000" w:firstRow="0" w:lastRow="0" w:firstColumn="0" w:lastColumn="0" w:noHBand="0" w:noVBand="0"/>
      </w:tblPr>
      <w:tblGrid>
        <w:gridCol w:w="1435"/>
        <w:gridCol w:w="5940"/>
        <w:gridCol w:w="2105"/>
      </w:tblGrid>
      <w:tr w:rsidR="00F116E9" w:rsidRPr="008E19C2" w14:paraId="041BB656" w14:textId="77777777" w:rsidTr="00A15A00">
        <w:trPr>
          <w:trHeight w:val="240"/>
        </w:trPr>
        <w:tc>
          <w:tcPr>
            <w:tcW w:w="1435" w:type="dxa"/>
            <w:tcBorders>
              <w:top w:val="single" w:sz="4" w:space="0" w:color="000000"/>
              <w:left w:val="single" w:sz="4" w:space="0" w:color="000000"/>
              <w:bottom w:val="single" w:sz="4" w:space="0" w:color="000000"/>
              <w:right w:val="single" w:sz="4" w:space="0" w:color="FFFFFF" w:themeColor="background1"/>
            </w:tcBorders>
            <w:shd w:val="clear" w:color="auto" w:fill="003B5C"/>
          </w:tcPr>
          <w:p w14:paraId="4D0F3048" w14:textId="77777777" w:rsidR="00F116E9" w:rsidRPr="008E19C2" w:rsidRDefault="00F116E9" w:rsidP="00A15A00">
            <w:pPr>
              <w:pStyle w:val="Heading1"/>
            </w:pPr>
            <w:r w:rsidRPr="008E19C2">
              <w:t xml:space="preserve">Time </w:t>
            </w:r>
          </w:p>
        </w:tc>
        <w:tc>
          <w:tcPr>
            <w:tcW w:w="5940" w:type="dxa"/>
            <w:tcBorders>
              <w:top w:val="single" w:sz="4" w:space="0" w:color="000000"/>
              <w:left w:val="single" w:sz="4" w:space="0" w:color="FFFFFF" w:themeColor="background1"/>
              <w:bottom w:val="single" w:sz="4" w:space="0" w:color="auto"/>
              <w:right w:val="single" w:sz="4" w:space="0" w:color="FFFFFF" w:themeColor="background1"/>
            </w:tcBorders>
            <w:shd w:val="clear" w:color="auto" w:fill="003B5C"/>
          </w:tcPr>
          <w:p w14:paraId="5ABC06CE" w14:textId="77777777" w:rsidR="00F116E9" w:rsidRPr="008E19C2" w:rsidRDefault="00F116E9" w:rsidP="00A15A00">
            <w:pPr>
              <w:pStyle w:val="Heading1"/>
            </w:pPr>
            <w:r w:rsidRPr="008E19C2">
              <w:t xml:space="preserve">Task </w:t>
            </w:r>
          </w:p>
        </w:tc>
        <w:tc>
          <w:tcPr>
            <w:tcW w:w="2105" w:type="dxa"/>
            <w:tcBorders>
              <w:top w:val="single" w:sz="4" w:space="0" w:color="000000"/>
              <w:left w:val="single" w:sz="4" w:space="0" w:color="FFFFFF" w:themeColor="background1"/>
              <w:bottom w:val="single" w:sz="4" w:space="0" w:color="000000"/>
              <w:right w:val="single" w:sz="4" w:space="0" w:color="000000"/>
            </w:tcBorders>
            <w:shd w:val="clear" w:color="auto" w:fill="003B5C"/>
          </w:tcPr>
          <w:p w14:paraId="7A5E0611" w14:textId="77777777" w:rsidR="00F116E9" w:rsidRPr="008E19C2" w:rsidRDefault="00F116E9" w:rsidP="00A15A00">
            <w:pPr>
              <w:pStyle w:val="Heading1"/>
            </w:pPr>
            <w:r w:rsidRPr="008E19C2">
              <w:t xml:space="preserve">Who </w:t>
            </w:r>
          </w:p>
        </w:tc>
      </w:tr>
      <w:tr w:rsidR="00F116E9" w:rsidRPr="008E19C2" w14:paraId="4DF3650D" w14:textId="77777777" w:rsidTr="008576AC">
        <w:trPr>
          <w:trHeight w:val="240"/>
        </w:trPr>
        <w:tc>
          <w:tcPr>
            <w:tcW w:w="1435"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362EB3F8" w14:textId="77777777" w:rsidR="00F116E9" w:rsidRPr="008E19C2" w:rsidRDefault="00F116E9" w:rsidP="00A15A00">
            <w:pPr>
              <w:pStyle w:val="TABLEBODY"/>
            </w:pPr>
            <w:r w:rsidRPr="008E19C2">
              <w:t xml:space="preserve">20 min </w:t>
            </w:r>
          </w:p>
        </w:tc>
        <w:tc>
          <w:tcPr>
            <w:tcW w:w="5940"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7A74266F" w14:textId="64127BCD" w:rsidR="00F116E9" w:rsidRPr="008E19C2" w:rsidRDefault="00F116E9" w:rsidP="00A15A00">
            <w:pPr>
              <w:pStyle w:val="TABLEBODY"/>
            </w:pPr>
            <w:r w:rsidRPr="008E19C2">
              <w:t>Small group breakout:</w:t>
            </w:r>
          </w:p>
          <w:p w14:paraId="17E37761" w14:textId="57F21A46" w:rsidR="00F116E9" w:rsidRPr="008E19C2" w:rsidRDefault="00F116E9" w:rsidP="000B1276">
            <w:pPr>
              <w:pStyle w:val="TABLE-Body-NUMBERS"/>
            </w:pPr>
            <w:r w:rsidRPr="008E19C2">
              <w:t>Select a recorde</w:t>
            </w:r>
            <w:r w:rsidR="00503A58">
              <w:t>r to document the deliberations</w:t>
            </w:r>
          </w:p>
          <w:p w14:paraId="7A8D8073" w14:textId="19627223" w:rsidR="00F116E9" w:rsidRPr="008E19C2" w:rsidRDefault="00F116E9" w:rsidP="000B1276">
            <w:pPr>
              <w:pStyle w:val="TABLE-Body-NUMBERS"/>
            </w:pPr>
            <w:r w:rsidRPr="008E19C2">
              <w:t>Select a reporter to summarize your group’s conclus</w:t>
            </w:r>
            <w:r w:rsidR="00503A58">
              <w:t>ions at the end of the workshop</w:t>
            </w:r>
          </w:p>
          <w:p w14:paraId="1F7E60E8" w14:textId="48A96B0E" w:rsidR="00F116E9" w:rsidRPr="008E19C2" w:rsidRDefault="00F116E9" w:rsidP="000B1276">
            <w:pPr>
              <w:pStyle w:val="TABLE-Body-NUMBERS"/>
            </w:pPr>
            <w:r w:rsidRPr="008E19C2">
              <w:t xml:space="preserve">Determine how you </w:t>
            </w:r>
            <w:r w:rsidR="00503A58">
              <w:t>will organize your project team</w:t>
            </w:r>
          </w:p>
          <w:p w14:paraId="4E585B94" w14:textId="77777777" w:rsidR="00BD1543" w:rsidRDefault="00F116E9" w:rsidP="000B1276">
            <w:pPr>
              <w:pStyle w:val="TABLE-Body-NUMBERS"/>
            </w:pPr>
            <w:r w:rsidRPr="008E19C2">
              <w:t>Write a project aim statement that will serve as an organizer for the group and rally others to support your efforts</w:t>
            </w:r>
          </w:p>
          <w:p w14:paraId="2EBE188E" w14:textId="77777777" w:rsidR="00BD1543" w:rsidRDefault="00F116E9" w:rsidP="000B1276">
            <w:pPr>
              <w:pStyle w:val="TABLE-BULLETS2"/>
            </w:pPr>
            <w:proofErr w:type="gramStart"/>
            <w:r w:rsidRPr="008E19C2">
              <w:t>focus</w:t>
            </w:r>
            <w:proofErr w:type="gramEnd"/>
            <w:r w:rsidRPr="008E19C2">
              <w:t xml:space="preserve"> on reduc</w:t>
            </w:r>
            <w:r w:rsidR="00BD1543">
              <w:t>ing diabetic foot complications</w:t>
            </w:r>
          </w:p>
          <w:p w14:paraId="77907CBA" w14:textId="1C29D2CF" w:rsidR="00F116E9" w:rsidRPr="008E19C2" w:rsidRDefault="00F116E9" w:rsidP="00A15A00">
            <w:pPr>
              <w:pStyle w:val="TABLE-BULLETS2"/>
            </w:pPr>
            <w:proofErr w:type="gramStart"/>
            <w:r w:rsidRPr="008E19C2">
              <w:t>use</w:t>
            </w:r>
            <w:proofErr w:type="gramEnd"/>
            <w:r w:rsidRPr="008E19C2">
              <w:t xml:space="preserve"> terms that are measurable, time limited, actionable and inspirin</w:t>
            </w:r>
            <w:r w:rsidR="00503A58">
              <w:t>g for the members of your group</w:t>
            </w:r>
          </w:p>
          <w:p w14:paraId="7D0DE9E5" w14:textId="06F4F4EE" w:rsidR="00F116E9" w:rsidRPr="008E19C2" w:rsidRDefault="00F116E9" w:rsidP="001603A7">
            <w:pPr>
              <w:pStyle w:val="TABLE-Body-NUMBERS"/>
            </w:pPr>
            <w:r w:rsidRPr="008E19C2">
              <w:t>Enumerate the things you learned from the exercise</w:t>
            </w:r>
          </w:p>
        </w:tc>
        <w:tc>
          <w:tcPr>
            <w:tcW w:w="2105"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19D2FFFD" w14:textId="77777777" w:rsidR="00F116E9" w:rsidRPr="008E19C2" w:rsidRDefault="00F116E9" w:rsidP="00A15A00">
            <w:pPr>
              <w:pStyle w:val="TABLEBODY"/>
            </w:pPr>
            <w:r w:rsidRPr="008E19C2">
              <w:t xml:space="preserve">Each breakout group </w:t>
            </w:r>
          </w:p>
          <w:p w14:paraId="4EB341E2" w14:textId="77777777" w:rsidR="00F116E9" w:rsidRPr="008E19C2" w:rsidRDefault="00F116E9" w:rsidP="00A15A00">
            <w:pPr>
              <w:pStyle w:val="TABLEBODY"/>
            </w:pPr>
          </w:p>
        </w:tc>
      </w:tr>
      <w:tr w:rsidR="00F116E9" w:rsidRPr="008E19C2" w14:paraId="093C8511" w14:textId="77777777" w:rsidTr="008576AC">
        <w:trPr>
          <w:trHeight w:val="240"/>
        </w:trPr>
        <w:tc>
          <w:tcPr>
            <w:tcW w:w="1435" w:type="dxa"/>
            <w:tcBorders>
              <w:top w:val="single" w:sz="4" w:space="0" w:color="7F7F7F" w:themeColor="text1" w:themeTint="80"/>
              <w:left w:val="single" w:sz="4" w:space="0" w:color="000000"/>
              <w:bottom w:val="single" w:sz="4" w:space="0" w:color="7F7F7F" w:themeColor="text1" w:themeTint="80"/>
              <w:right w:val="single" w:sz="4" w:space="0" w:color="7F7F7F" w:themeColor="text1" w:themeTint="80"/>
            </w:tcBorders>
          </w:tcPr>
          <w:p w14:paraId="0D78776C" w14:textId="77777777" w:rsidR="00F116E9" w:rsidRPr="008E19C2" w:rsidRDefault="00F116E9" w:rsidP="000B1276">
            <w:pPr>
              <w:pStyle w:val="TABLEBODY"/>
            </w:pPr>
            <w:r w:rsidRPr="008E19C2">
              <w:t>20 min</w:t>
            </w:r>
          </w:p>
        </w:tc>
        <w:tc>
          <w:tcPr>
            <w:tcW w:w="59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0487E8" w14:textId="7AE9BA6D" w:rsidR="00F116E9" w:rsidRPr="008E19C2" w:rsidRDefault="00503A58" w:rsidP="000B1276">
            <w:pPr>
              <w:pStyle w:val="TABLEBODY"/>
            </w:pPr>
            <w:r>
              <w:t>Small group reporting</w:t>
            </w:r>
          </w:p>
          <w:p w14:paraId="6ADE7EC9" w14:textId="73A1F103" w:rsidR="00F116E9" w:rsidRPr="008E19C2" w:rsidRDefault="00F116E9" w:rsidP="000B1276">
            <w:pPr>
              <w:pStyle w:val="TABLEBODY"/>
            </w:pPr>
            <w:r w:rsidRPr="008E19C2">
              <w:t>Summary of workshop</w:t>
            </w:r>
          </w:p>
        </w:tc>
        <w:tc>
          <w:tcPr>
            <w:tcW w:w="21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000000"/>
            </w:tcBorders>
          </w:tcPr>
          <w:p w14:paraId="74B2C500" w14:textId="77777777" w:rsidR="00F116E9" w:rsidRPr="008E19C2" w:rsidRDefault="00F116E9" w:rsidP="000B1276">
            <w:pPr>
              <w:pStyle w:val="TABLEBODY"/>
            </w:pPr>
            <w:r w:rsidRPr="008E19C2">
              <w:t>Selected breakout groups</w:t>
            </w:r>
          </w:p>
        </w:tc>
      </w:tr>
    </w:tbl>
    <w:p w14:paraId="5C15259A" w14:textId="77777777" w:rsidR="007D48C9" w:rsidRDefault="007D48C9" w:rsidP="000B1276">
      <w:pPr>
        <w:pStyle w:val="H1"/>
      </w:pPr>
      <w:bookmarkStart w:id="0" w:name="workshop2"/>
    </w:p>
    <w:p w14:paraId="685CE1C9" w14:textId="77777777" w:rsidR="00F94B02" w:rsidRDefault="00F94B02" w:rsidP="000B1276">
      <w:pPr>
        <w:pStyle w:val="H1"/>
        <w:sectPr w:rsidR="00F94B02" w:rsidSect="009C4EF5">
          <w:footerReference w:type="default" r:id="rId10"/>
          <w:pgSz w:w="12240" w:h="15840"/>
          <w:pgMar w:top="964" w:right="1440" w:bottom="1304" w:left="1440" w:header="720" w:footer="720" w:gutter="0"/>
          <w:cols w:space="720"/>
          <w:docGrid w:linePitch="360"/>
        </w:sectPr>
      </w:pPr>
    </w:p>
    <w:p w14:paraId="7B36CC93" w14:textId="15549175" w:rsidR="00AA54F3" w:rsidRPr="000B1276" w:rsidRDefault="00023942" w:rsidP="000B1276">
      <w:pPr>
        <w:pStyle w:val="H1"/>
      </w:pPr>
      <w:r w:rsidRPr="008E19C2">
        <w:lastRenderedPageBreak/>
        <w:t xml:space="preserve">QI </w:t>
      </w:r>
      <w:r w:rsidR="00AA54F3" w:rsidRPr="008E19C2">
        <w:t>Workshop 2</w:t>
      </w:r>
      <w:bookmarkEnd w:id="0"/>
      <w:r w:rsidR="00AA54F3" w:rsidRPr="008E19C2">
        <w:t xml:space="preserve"> </w:t>
      </w:r>
      <w:r w:rsidR="00F36128">
        <w:t>—</w:t>
      </w:r>
      <w:r w:rsidR="00AA54F3" w:rsidRPr="008E19C2">
        <w:t xml:space="preserve"> Flow chart the current process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940"/>
        <w:gridCol w:w="2093"/>
      </w:tblGrid>
      <w:tr w:rsidR="00AA54F3" w:rsidRPr="008E19C2" w14:paraId="6D46B00F" w14:textId="77777777" w:rsidTr="000B1276">
        <w:tc>
          <w:tcPr>
            <w:tcW w:w="1435" w:type="dxa"/>
            <w:tcBorders>
              <w:top w:val="single" w:sz="4" w:space="0" w:color="7F7F7F" w:themeColor="text1" w:themeTint="80"/>
              <w:left w:val="single" w:sz="4" w:space="0" w:color="7F7F7F" w:themeColor="text1" w:themeTint="80"/>
              <w:bottom w:val="single" w:sz="4" w:space="0" w:color="FFFFFF" w:themeColor="background1"/>
              <w:right w:val="single" w:sz="4" w:space="0" w:color="FFFFFF" w:themeColor="background1"/>
            </w:tcBorders>
            <w:shd w:val="clear" w:color="auto" w:fill="003B5C"/>
          </w:tcPr>
          <w:p w14:paraId="005312AD" w14:textId="77777777" w:rsidR="00AA54F3" w:rsidRPr="008E19C2" w:rsidRDefault="00AA54F3" w:rsidP="000B1276">
            <w:pPr>
              <w:pStyle w:val="Heading1"/>
            </w:pPr>
            <w:r w:rsidRPr="008E19C2">
              <w:t>Time</w:t>
            </w:r>
          </w:p>
        </w:tc>
        <w:tc>
          <w:tcPr>
            <w:tcW w:w="5940"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shd w:val="clear" w:color="auto" w:fill="003B5C"/>
          </w:tcPr>
          <w:p w14:paraId="0E002049" w14:textId="77777777" w:rsidR="00AA54F3" w:rsidRPr="008E19C2" w:rsidRDefault="00AA54F3" w:rsidP="000B1276">
            <w:pPr>
              <w:pStyle w:val="Heading1"/>
            </w:pPr>
          </w:p>
        </w:tc>
        <w:tc>
          <w:tcPr>
            <w:tcW w:w="2093" w:type="dxa"/>
            <w:tcBorders>
              <w:top w:val="single" w:sz="4" w:space="0" w:color="7F7F7F" w:themeColor="text1" w:themeTint="80"/>
              <w:left w:val="single" w:sz="4" w:space="0" w:color="FFFFFF" w:themeColor="background1"/>
              <w:bottom w:val="single" w:sz="4" w:space="0" w:color="FFFFFF" w:themeColor="background1"/>
              <w:right w:val="single" w:sz="4" w:space="0" w:color="7F7F7F" w:themeColor="text1" w:themeTint="80"/>
            </w:tcBorders>
            <w:shd w:val="clear" w:color="auto" w:fill="003B5C"/>
          </w:tcPr>
          <w:p w14:paraId="35E35528" w14:textId="77777777" w:rsidR="00AA54F3" w:rsidRPr="008E19C2" w:rsidRDefault="00AA54F3" w:rsidP="000B1276">
            <w:pPr>
              <w:pStyle w:val="Heading1"/>
            </w:pPr>
            <w:r w:rsidRPr="008E19C2">
              <w:t>Who</w:t>
            </w:r>
          </w:p>
        </w:tc>
      </w:tr>
      <w:tr w:rsidR="00AA54F3" w:rsidRPr="008E19C2" w14:paraId="49284B35" w14:textId="77777777" w:rsidTr="000B1276">
        <w:tc>
          <w:tcPr>
            <w:tcW w:w="1435" w:type="dxa"/>
            <w:tcBorders>
              <w:top w:val="single" w:sz="4" w:space="0" w:color="FFFFFF" w:themeColor="background1"/>
              <w:left w:val="single" w:sz="4" w:space="0" w:color="7F7F7F" w:themeColor="text1" w:themeTint="80"/>
              <w:bottom w:val="single" w:sz="4" w:space="0" w:color="7F7F7F" w:themeColor="text1" w:themeTint="80"/>
              <w:right w:val="single" w:sz="4" w:space="0" w:color="7F7F7F" w:themeColor="text1" w:themeTint="80"/>
            </w:tcBorders>
          </w:tcPr>
          <w:p w14:paraId="4BDD1B45" w14:textId="77777777" w:rsidR="00AA54F3" w:rsidRPr="008E19C2" w:rsidRDefault="00AA54F3" w:rsidP="000B1276">
            <w:pPr>
              <w:pStyle w:val="TABLEBODY"/>
            </w:pPr>
            <w:r w:rsidRPr="008E19C2">
              <w:t>10 min</w:t>
            </w:r>
          </w:p>
        </w:tc>
        <w:tc>
          <w:tcPr>
            <w:tcW w:w="5940" w:type="dxa"/>
            <w:tcBorders>
              <w:top w:val="single" w:sz="4" w:space="0" w:color="FFFFFF" w:themeColor="background1"/>
              <w:left w:val="single" w:sz="4" w:space="0" w:color="7F7F7F" w:themeColor="text1" w:themeTint="80"/>
              <w:bottom w:val="single" w:sz="4" w:space="0" w:color="7F7F7F" w:themeColor="text1" w:themeTint="80"/>
              <w:right w:val="single" w:sz="4" w:space="0" w:color="7F7F7F" w:themeColor="text1" w:themeTint="80"/>
            </w:tcBorders>
          </w:tcPr>
          <w:p w14:paraId="7C6C0E97" w14:textId="16E38634" w:rsidR="00AA54F3" w:rsidRPr="008E19C2" w:rsidRDefault="00503A58" w:rsidP="000B1276">
            <w:pPr>
              <w:pStyle w:val="TABLEBODY"/>
            </w:pPr>
            <w:r>
              <w:t>Orientation to the workshop</w:t>
            </w:r>
          </w:p>
          <w:p w14:paraId="58789F9B" w14:textId="680C8CBE" w:rsidR="00AA54F3" w:rsidRPr="008E19C2" w:rsidRDefault="00503A58" w:rsidP="000B1276">
            <w:pPr>
              <w:pStyle w:val="TABLEBODY"/>
              <w:rPr>
                <w:color w:val="002020"/>
              </w:rPr>
            </w:pPr>
            <w:r>
              <w:rPr>
                <w:color w:val="002020"/>
              </w:rPr>
              <w:t>Flow chart the current process</w:t>
            </w:r>
          </w:p>
          <w:p w14:paraId="268FD4C0" w14:textId="44803E39" w:rsidR="00AA54F3" w:rsidRPr="008E19C2" w:rsidRDefault="00AA54F3" w:rsidP="000B1276">
            <w:pPr>
              <w:pStyle w:val="TABLEBODY"/>
            </w:pPr>
            <w:r w:rsidRPr="008E19C2">
              <w:rPr>
                <w:color w:val="002020"/>
              </w:rPr>
              <w:t>Distribute details of clinic layout, available staff, numbers and types and training of providers</w:t>
            </w:r>
          </w:p>
        </w:tc>
        <w:tc>
          <w:tcPr>
            <w:tcW w:w="2093" w:type="dxa"/>
            <w:tcBorders>
              <w:top w:val="single" w:sz="4" w:space="0" w:color="FFFFFF" w:themeColor="background1"/>
              <w:left w:val="single" w:sz="4" w:space="0" w:color="7F7F7F" w:themeColor="text1" w:themeTint="80"/>
              <w:bottom w:val="single" w:sz="4" w:space="0" w:color="7F7F7F" w:themeColor="text1" w:themeTint="80"/>
              <w:right w:val="single" w:sz="4" w:space="0" w:color="7F7F7F" w:themeColor="text1" w:themeTint="80"/>
            </w:tcBorders>
          </w:tcPr>
          <w:p w14:paraId="76E1A29D" w14:textId="77777777" w:rsidR="00AA54F3" w:rsidRPr="008E19C2" w:rsidRDefault="00AA54F3" w:rsidP="000B1276">
            <w:pPr>
              <w:pStyle w:val="TABLEBODY"/>
            </w:pPr>
          </w:p>
        </w:tc>
      </w:tr>
    </w:tbl>
    <w:p w14:paraId="29DA18EE" w14:textId="77777777" w:rsidR="00AA54F3" w:rsidRPr="008E19C2" w:rsidRDefault="00AA54F3" w:rsidP="00AA54F3">
      <w:pPr>
        <w:pStyle w:val="NoSpacing"/>
        <w:rPr>
          <w:sz w:val="20"/>
          <w:szCs w:val="20"/>
        </w:rPr>
      </w:pPr>
    </w:p>
    <w:p w14:paraId="75D81811" w14:textId="787881FC" w:rsidR="00AA54F3" w:rsidRDefault="00AA54F3" w:rsidP="00D9150A">
      <w:r w:rsidRPr="00D9150A">
        <w:t>Your group has selected diabetes mellitus foo</w:t>
      </w:r>
      <w:r w:rsidR="00503A58">
        <w:t>t</w:t>
      </w:r>
      <w:r w:rsidRPr="00D9150A">
        <w:t xml:space="preserve"> complications as the initial topic area because it is a high cost, relatively high volume and high variability clinical cluster in your General Medicine Clinic. You call together a follow-up meeting of all the key potential player</w:t>
      </w:r>
      <w:r w:rsidR="00D9150A">
        <w:t>s (those seated in your group).</w:t>
      </w:r>
    </w:p>
    <w:p w14:paraId="1D6F0813" w14:textId="77777777" w:rsidR="00D9150A" w:rsidRPr="008E19C2" w:rsidRDefault="00D9150A" w:rsidP="00D9150A"/>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40"/>
        <w:gridCol w:w="2070"/>
      </w:tblGrid>
      <w:tr w:rsidR="00AA54F3" w:rsidRPr="008E19C2" w14:paraId="5765D6D3" w14:textId="77777777" w:rsidTr="00944F00">
        <w:tc>
          <w:tcPr>
            <w:tcW w:w="1440" w:type="dxa"/>
            <w:tcBorders>
              <w:top w:val="single" w:sz="4" w:space="0" w:color="7F7F7F" w:themeColor="text1" w:themeTint="80"/>
              <w:left w:val="single" w:sz="4" w:space="0" w:color="7F7F7F" w:themeColor="text1" w:themeTint="80"/>
              <w:right w:val="single" w:sz="4" w:space="0" w:color="FFFFFF" w:themeColor="background1"/>
            </w:tcBorders>
            <w:shd w:val="clear" w:color="auto" w:fill="003B5C"/>
          </w:tcPr>
          <w:p w14:paraId="7E203637" w14:textId="77777777" w:rsidR="00AA54F3" w:rsidRPr="008E19C2" w:rsidRDefault="00AA54F3" w:rsidP="00D9150A">
            <w:pPr>
              <w:pStyle w:val="Heading1"/>
              <w:rPr>
                <w:color w:val="000000"/>
              </w:rPr>
            </w:pPr>
            <w:r w:rsidRPr="008E19C2">
              <w:t xml:space="preserve">Time </w:t>
            </w:r>
          </w:p>
        </w:tc>
        <w:tc>
          <w:tcPr>
            <w:tcW w:w="5940" w:type="dxa"/>
            <w:tcBorders>
              <w:top w:val="single" w:sz="4" w:space="0" w:color="7F7F7F" w:themeColor="text1" w:themeTint="80"/>
              <w:left w:val="single" w:sz="4" w:space="0" w:color="FFFFFF" w:themeColor="background1"/>
              <w:right w:val="single" w:sz="4" w:space="0" w:color="FFFFFF" w:themeColor="background1"/>
            </w:tcBorders>
            <w:shd w:val="clear" w:color="auto" w:fill="003B5C"/>
          </w:tcPr>
          <w:p w14:paraId="34CCC781" w14:textId="77777777" w:rsidR="00AA54F3" w:rsidRPr="008E19C2" w:rsidRDefault="00AA54F3" w:rsidP="00D9150A">
            <w:pPr>
              <w:pStyle w:val="Heading1"/>
            </w:pPr>
            <w:r w:rsidRPr="008E19C2">
              <w:t xml:space="preserve">Task </w:t>
            </w:r>
          </w:p>
        </w:tc>
        <w:tc>
          <w:tcPr>
            <w:tcW w:w="2070" w:type="dxa"/>
            <w:tcBorders>
              <w:top w:val="single" w:sz="4" w:space="0" w:color="7F7F7F" w:themeColor="text1" w:themeTint="80"/>
              <w:left w:val="single" w:sz="4" w:space="0" w:color="FFFFFF" w:themeColor="background1"/>
              <w:right w:val="single" w:sz="4" w:space="0" w:color="7F7F7F" w:themeColor="text1" w:themeTint="80"/>
            </w:tcBorders>
            <w:shd w:val="clear" w:color="auto" w:fill="003B5C"/>
          </w:tcPr>
          <w:p w14:paraId="2F0E6C84" w14:textId="77777777" w:rsidR="00AA54F3" w:rsidRPr="008E19C2" w:rsidRDefault="00AA54F3" w:rsidP="00D9150A">
            <w:pPr>
              <w:pStyle w:val="Heading1"/>
            </w:pPr>
            <w:r w:rsidRPr="008E19C2">
              <w:t xml:space="preserve">Who </w:t>
            </w:r>
          </w:p>
        </w:tc>
      </w:tr>
      <w:tr w:rsidR="00AA54F3" w:rsidRPr="008E19C2" w14:paraId="56F9B44C" w14:textId="77777777" w:rsidTr="00785971">
        <w:trPr>
          <w:trHeight w:val="5021"/>
        </w:trPr>
        <w:tc>
          <w:tcPr>
            <w:tcW w:w="1440" w:type="dxa"/>
            <w:tcBorders>
              <w:left w:val="single" w:sz="4" w:space="0" w:color="7F7F7F" w:themeColor="text1" w:themeTint="80"/>
              <w:bottom w:val="single" w:sz="4" w:space="0" w:color="7F7F7F" w:themeColor="text1" w:themeTint="80"/>
              <w:right w:val="single" w:sz="4" w:space="0" w:color="7F7F7F" w:themeColor="text1" w:themeTint="80"/>
            </w:tcBorders>
          </w:tcPr>
          <w:p w14:paraId="3481EC9E" w14:textId="6C843045" w:rsidR="00AA54F3" w:rsidRPr="008E19C2" w:rsidRDefault="00AA54F3" w:rsidP="00944F00">
            <w:pPr>
              <w:pStyle w:val="TABLEBODY"/>
            </w:pPr>
            <w:r w:rsidRPr="008E19C2">
              <w:t>20 min</w:t>
            </w:r>
          </w:p>
        </w:tc>
        <w:tc>
          <w:tcPr>
            <w:tcW w:w="5940" w:type="dxa"/>
            <w:tcBorders>
              <w:left w:val="single" w:sz="4" w:space="0" w:color="7F7F7F" w:themeColor="text1" w:themeTint="80"/>
              <w:bottom w:val="single" w:sz="4" w:space="0" w:color="7F7F7F" w:themeColor="text1" w:themeTint="80"/>
              <w:right w:val="single" w:sz="4" w:space="0" w:color="7F7F7F" w:themeColor="text1" w:themeTint="80"/>
            </w:tcBorders>
          </w:tcPr>
          <w:p w14:paraId="1C24D286" w14:textId="02516523" w:rsidR="00AA54F3" w:rsidRPr="008E19C2" w:rsidRDefault="00AA54F3" w:rsidP="00944F00">
            <w:pPr>
              <w:pStyle w:val="TABLEBODY"/>
            </w:pPr>
            <w:r w:rsidRPr="008E19C2">
              <w:t>Small group breakout:</w:t>
            </w:r>
          </w:p>
          <w:p w14:paraId="4DC02A9C" w14:textId="57584CFA" w:rsidR="00AA54F3" w:rsidRPr="00944F00" w:rsidRDefault="00AA54F3" w:rsidP="00944F00">
            <w:pPr>
              <w:pStyle w:val="TABLE-Body-NUMBERS"/>
              <w:numPr>
                <w:ilvl w:val="0"/>
                <w:numId w:val="20"/>
              </w:numPr>
            </w:pPr>
            <w:r w:rsidRPr="00944F00">
              <w:t>Select a recorde</w:t>
            </w:r>
            <w:r w:rsidR="00503A58">
              <w:t>r to document the deliberations</w:t>
            </w:r>
          </w:p>
          <w:p w14:paraId="1B692101" w14:textId="70C1F2C4" w:rsidR="00AA54F3" w:rsidRPr="00944F00" w:rsidRDefault="00AA54F3" w:rsidP="00944F00">
            <w:pPr>
              <w:pStyle w:val="TABLE-Body-NUMBERS"/>
              <w:numPr>
                <w:ilvl w:val="0"/>
                <w:numId w:val="20"/>
              </w:numPr>
            </w:pPr>
            <w:r w:rsidRPr="00944F00">
              <w:t>Select a reporter to summarize your group’s conclus</w:t>
            </w:r>
            <w:r w:rsidR="00503A58">
              <w:t>ions at the end of the workshop</w:t>
            </w:r>
          </w:p>
          <w:p w14:paraId="181B519C" w14:textId="06DA0B92" w:rsidR="00AA54F3" w:rsidRPr="00944F00" w:rsidRDefault="00AA54F3" w:rsidP="00944F00">
            <w:pPr>
              <w:pStyle w:val="TABLE-Body-NUMBERS"/>
              <w:numPr>
                <w:ilvl w:val="0"/>
                <w:numId w:val="20"/>
              </w:numPr>
            </w:pPr>
            <w:r w:rsidRPr="00944F00">
              <w:t xml:space="preserve">Generate a flow chart of 1 </w:t>
            </w:r>
            <w:r w:rsidRPr="00A84A81">
              <w:rPr>
                <w:i/>
              </w:rPr>
              <w:t>current</w:t>
            </w:r>
            <w:r w:rsidRPr="00944F00">
              <w:t xml:space="preserve"> clinical process to monitor and </w:t>
            </w:r>
            <w:r w:rsidR="00503A58">
              <w:t>prevent diabetic foot problems</w:t>
            </w:r>
          </w:p>
          <w:p w14:paraId="5A459663" w14:textId="28B223DC" w:rsidR="00AA54F3" w:rsidRPr="00944F00" w:rsidRDefault="00AA54F3" w:rsidP="00944F00">
            <w:pPr>
              <w:pStyle w:val="TABLE-Body-NUMBERS"/>
              <w:numPr>
                <w:ilvl w:val="0"/>
                <w:numId w:val="20"/>
              </w:numPr>
            </w:pPr>
            <w:r w:rsidRPr="00944F00">
              <w:t>List at least one outcome measure, process measure and balancing measure that your team wou</w:t>
            </w:r>
            <w:r w:rsidR="00503A58">
              <w:t>ld like to collect at baseline</w:t>
            </w:r>
          </w:p>
          <w:p w14:paraId="3E15E129" w14:textId="5AAC47FA" w:rsidR="00AA54F3" w:rsidRPr="00944F00" w:rsidRDefault="00AA54F3" w:rsidP="00944F00">
            <w:pPr>
              <w:pStyle w:val="TABLE-Body-NUMBERS"/>
              <w:numPr>
                <w:ilvl w:val="0"/>
                <w:numId w:val="20"/>
              </w:numPr>
            </w:pPr>
            <w:r w:rsidRPr="00944F00">
              <w:t>List one change concept tha</w:t>
            </w:r>
            <w:r w:rsidR="00503A58">
              <w:t>t your team would like to test</w:t>
            </w:r>
          </w:p>
          <w:p w14:paraId="686BA780" w14:textId="77777777" w:rsidR="00AA54F3" w:rsidRPr="00944F00" w:rsidRDefault="00AA54F3" w:rsidP="00944F00">
            <w:pPr>
              <w:pStyle w:val="TABLE-Body-NUMBERS"/>
              <w:numPr>
                <w:ilvl w:val="0"/>
                <w:numId w:val="20"/>
              </w:numPr>
            </w:pPr>
            <w:r w:rsidRPr="00944F00">
              <w:t>Combining your answers from workshops 1 and 2, answer the following questions in the model for improvement:</w:t>
            </w:r>
          </w:p>
          <w:p w14:paraId="0505CFE4" w14:textId="77777777" w:rsidR="00BD1543" w:rsidRDefault="00AA54F3" w:rsidP="00785971">
            <w:pPr>
              <w:pStyle w:val="TABLE-BULLETS2"/>
            </w:pPr>
            <w:r w:rsidRPr="008E19C2">
              <w:t>What is the aim?</w:t>
            </w:r>
          </w:p>
          <w:p w14:paraId="4B051101" w14:textId="77777777" w:rsidR="00BD1543" w:rsidRDefault="00AA54F3" w:rsidP="00944F00">
            <w:pPr>
              <w:pStyle w:val="TABLE-BULLETS2"/>
            </w:pPr>
            <w:r w:rsidRPr="00BD1543">
              <w:t>How will we know a change is an improvement (what measures do we collect)?</w:t>
            </w:r>
          </w:p>
          <w:p w14:paraId="30AE118E" w14:textId="4BAB7368" w:rsidR="00AA54F3" w:rsidRPr="008E19C2" w:rsidRDefault="00AA54F3" w:rsidP="00944F00">
            <w:pPr>
              <w:pStyle w:val="TABLE-BULLETS2"/>
            </w:pPr>
            <w:r w:rsidRPr="00BD1543">
              <w:t>What change can we make that will result in an improvement?</w:t>
            </w:r>
          </w:p>
          <w:p w14:paraId="6FAA73E6" w14:textId="1E523B22" w:rsidR="00AA54F3" w:rsidRPr="008E19C2" w:rsidRDefault="00AA54F3" w:rsidP="00944F00">
            <w:pPr>
              <w:pStyle w:val="TABLE-Body-NUMBERS"/>
            </w:pPr>
            <w:r w:rsidRPr="008E19C2">
              <w:t>Enumerate the things you learned from the exercise</w:t>
            </w:r>
          </w:p>
        </w:tc>
        <w:tc>
          <w:tcPr>
            <w:tcW w:w="2070" w:type="dxa"/>
            <w:tcBorders>
              <w:left w:val="single" w:sz="4" w:space="0" w:color="7F7F7F" w:themeColor="text1" w:themeTint="80"/>
              <w:bottom w:val="single" w:sz="4" w:space="0" w:color="7F7F7F" w:themeColor="text1" w:themeTint="80"/>
              <w:right w:val="single" w:sz="4" w:space="0" w:color="7F7F7F" w:themeColor="text1" w:themeTint="80"/>
            </w:tcBorders>
          </w:tcPr>
          <w:p w14:paraId="18DFA640" w14:textId="03D25DF6" w:rsidR="00AA54F3" w:rsidRPr="008E19C2" w:rsidRDefault="00AA54F3" w:rsidP="00944F00">
            <w:pPr>
              <w:pStyle w:val="TABLEBODY"/>
            </w:pPr>
            <w:r w:rsidRPr="008E19C2">
              <w:t xml:space="preserve">Each breakout group </w:t>
            </w:r>
          </w:p>
        </w:tc>
      </w:tr>
      <w:tr w:rsidR="00AA54F3" w:rsidRPr="008E19C2" w14:paraId="74C04B66" w14:textId="77777777" w:rsidTr="00944F00">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86B9A6" w14:textId="77777777" w:rsidR="00AA54F3" w:rsidRPr="008E19C2" w:rsidRDefault="00AA54F3" w:rsidP="00785971">
            <w:pPr>
              <w:pStyle w:val="TABLEBODY"/>
            </w:pPr>
            <w:r w:rsidRPr="008E19C2">
              <w:t>20 min.</w:t>
            </w:r>
          </w:p>
        </w:tc>
        <w:tc>
          <w:tcPr>
            <w:tcW w:w="59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5FD1D9" w14:textId="1E54C3A5" w:rsidR="00AA54F3" w:rsidRPr="008E19C2" w:rsidRDefault="00503A58" w:rsidP="00785971">
            <w:pPr>
              <w:pStyle w:val="TABLEBODY"/>
            </w:pPr>
            <w:r>
              <w:t>Small group reporting</w:t>
            </w:r>
          </w:p>
          <w:p w14:paraId="7A026C56" w14:textId="34E26310" w:rsidR="00AA54F3" w:rsidRPr="008E19C2" w:rsidRDefault="00AA54F3" w:rsidP="00785971">
            <w:pPr>
              <w:pStyle w:val="TABLEBODY"/>
            </w:pPr>
            <w:r w:rsidRPr="008E19C2">
              <w:t>Summary of workshop</w:t>
            </w:r>
          </w:p>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031EC5" w14:textId="77777777" w:rsidR="00AA54F3" w:rsidRPr="008E19C2" w:rsidRDefault="00AA54F3" w:rsidP="00785971">
            <w:pPr>
              <w:pStyle w:val="TABLEBODY"/>
            </w:pPr>
            <w:r w:rsidRPr="008E19C2">
              <w:t>Selected breakout groups</w:t>
            </w:r>
          </w:p>
        </w:tc>
      </w:tr>
    </w:tbl>
    <w:p w14:paraId="10196E1C" w14:textId="77777777" w:rsidR="00AA54F3" w:rsidRPr="008E19C2" w:rsidRDefault="00AA54F3" w:rsidP="00AA54F3">
      <w:pPr>
        <w:pStyle w:val="NoSpacing"/>
        <w:rPr>
          <w:sz w:val="20"/>
          <w:szCs w:val="20"/>
        </w:rPr>
      </w:pPr>
    </w:p>
    <w:p w14:paraId="3AA1EAEF" w14:textId="77777777" w:rsidR="00AA54F3" w:rsidRPr="008E19C2" w:rsidRDefault="00AA54F3" w:rsidP="00AA54F3">
      <w:pPr>
        <w:pStyle w:val="NoSpacing"/>
        <w:rPr>
          <w:sz w:val="20"/>
          <w:szCs w:val="20"/>
        </w:rPr>
      </w:pPr>
      <w:r w:rsidRPr="008E19C2">
        <w:rPr>
          <w:sz w:val="20"/>
          <w:szCs w:val="20"/>
        </w:rPr>
        <w:br w:type="page"/>
      </w:r>
    </w:p>
    <w:p w14:paraId="5D09F1E7" w14:textId="789E7F8E" w:rsidR="00AA54F3" w:rsidRPr="00785971" w:rsidRDefault="00023942" w:rsidP="00785971">
      <w:pPr>
        <w:pStyle w:val="H1"/>
      </w:pPr>
      <w:bookmarkStart w:id="1" w:name="workshop3"/>
      <w:r w:rsidRPr="008E19C2">
        <w:lastRenderedPageBreak/>
        <w:t xml:space="preserve">QI </w:t>
      </w:r>
      <w:r w:rsidR="00AA54F3" w:rsidRPr="008E19C2">
        <w:t>Workshop 3</w:t>
      </w:r>
      <w:bookmarkEnd w:id="1"/>
      <w:r w:rsidR="00AA54F3" w:rsidRPr="008E19C2">
        <w:t xml:space="preserve"> </w:t>
      </w:r>
      <w:r w:rsidR="00785971">
        <w:t>—</w:t>
      </w:r>
      <w:r w:rsidR="00AA54F3" w:rsidRPr="008E19C2">
        <w:t xml:space="preserve"> Establishing data collection and </w:t>
      </w:r>
      <w:r w:rsidR="00785971">
        <w:br/>
      </w:r>
      <w:r w:rsidR="00AA54F3" w:rsidRPr="008E19C2">
        <w:t>embedding it in the workflow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940"/>
        <w:gridCol w:w="2093"/>
      </w:tblGrid>
      <w:tr w:rsidR="00AA54F3" w:rsidRPr="008E19C2" w14:paraId="652BCB2B" w14:textId="77777777" w:rsidTr="002B1A6F">
        <w:tc>
          <w:tcPr>
            <w:tcW w:w="1435" w:type="dxa"/>
            <w:tcBorders>
              <w:right w:val="single" w:sz="4" w:space="0" w:color="FFFFFF" w:themeColor="background1"/>
            </w:tcBorders>
            <w:shd w:val="clear" w:color="auto" w:fill="003B5C"/>
          </w:tcPr>
          <w:p w14:paraId="61921F48" w14:textId="77777777" w:rsidR="00AA54F3" w:rsidRPr="008E19C2" w:rsidRDefault="00AA54F3" w:rsidP="00785971">
            <w:pPr>
              <w:pStyle w:val="Heading1"/>
            </w:pPr>
            <w:r w:rsidRPr="008E19C2">
              <w:t>Time</w:t>
            </w:r>
          </w:p>
        </w:tc>
        <w:tc>
          <w:tcPr>
            <w:tcW w:w="5940" w:type="dxa"/>
            <w:tcBorders>
              <w:left w:val="single" w:sz="4" w:space="0" w:color="FFFFFF" w:themeColor="background1"/>
              <w:right w:val="single" w:sz="4" w:space="0" w:color="FFFFFF" w:themeColor="background1"/>
            </w:tcBorders>
            <w:shd w:val="clear" w:color="auto" w:fill="003B5C"/>
          </w:tcPr>
          <w:p w14:paraId="3DC6EA5E" w14:textId="77777777" w:rsidR="00AA54F3" w:rsidRPr="008E19C2" w:rsidRDefault="00AA54F3" w:rsidP="00785971">
            <w:pPr>
              <w:pStyle w:val="Heading1"/>
            </w:pPr>
          </w:p>
        </w:tc>
        <w:tc>
          <w:tcPr>
            <w:tcW w:w="2093" w:type="dxa"/>
            <w:tcBorders>
              <w:left w:val="single" w:sz="4" w:space="0" w:color="FFFFFF" w:themeColor="background1"/>
            </w:tcBorders>
            <w:shd w:val="clear" w:color="auto" w:fill="003B5C"/>
          </w:tcPr>
          <w:p w14:paraId="1319F07E" w14:textId="77777777" w:rsidR="00AA54F3" w:rsidRPr="008E19C2" w:rsidRDefault="00AA54F3" w:rsidP="00785971">
            <w:pPr>
              <w:pStyle w:val="Heading1"/>
            </w:pPr>
            <w:r w:rsidRPr="008E19C2">
              <w:t>Who</w:t>
            </w:r>
          </w:p>
        </w:tc>
      </w:tr>
      <w:tr w:rsidR="00AA54F3" w:rsidRPr="008E19C2" w14:paraId="54CB36DD" w14:textId="77777777" w:rsidTr="002B1A6F">
        <w:tc>
          <w:tcPr>
            <w:tcW w:w="1435" w:type="dxa"/>
            <w:tcBorders>
              <w:left w:val="single" w:sz="4" w:space="0" w:color="7F7F7F" w:themeColor="text1" w:themeTint="80"/>
              <w:bottom w:val="single" w:sz="4" w:space="0" w:color="7F7F7F" w:themeColor="text1" w:themeTint="80"/>
              <w:right w:val="single" w:sz="4" w:space="0" w:color="7F7F7F" w:themeColor="text1" w:themeTint="80"/>
            </w:tcBorders>
          </w:tcPr>
          <w:p w14:paraId="5C1E0FB4" w14:textId="77777777" w:rsidR="00AA54F3" w:rsidRPr="008E19C2" w:rsidRDefault="00AA54F3" w:rsidP="00785971">
            <w:pPr>
              <w:pStyle w:val="TABLEBODY"/>
            </w:pPr>
            <w:r w:rsidRPr="008E19C2">
              <w:t>10 min</w:t>
            </w:r>
          </w:p>
        </w:tc>
        <w:tc>
          <w:tcPr>
            <w:tcW w:w="5940" w:type="dxa"/>
            <w:tcBorders>
              <w:left w:val="single" w:sz="4" w:space="0" w:color="7F7F7F" w:themeColor="text1" w:themeTint="80"/>
              <w:bottom w:val="single" w:sz="4" w:space="0" w:color="7F7F7F" w:themeColor="text1" w:themeTint="80"/>
              <w:right w:val="single" w:sz="4" w:space="0" w:color="7F7F7F" w:themeColor="text1" w:themeTint="80"/>
            </w:tcBorders>
          </w:tcPr>
          <w:p w14:paraId="084D597D" w14:textId="6BFF39A5" w:rsidR="00AA54F3" w:rsidRPr="008E19C2" w:rsidRDefault="00AA54F3" w:rsidP="00785971">
            <w:pPr>
              <w:pStyle w:val="TABLEBODY"/>
            </w:pPr>
            <w:r w:rsidRPr="008E19C2">
              <w:t>Orientation to the workshop</w:t>
            </w:r>
          </w:p>
          <w:p w14:paraId="1A6ED5DF" w14:textId="3953712B" w:rsidR="00AA54F3" w:rsidRPr="008E19C2" w:rsidRDefault="00AA54F3" w:rsidP="00785971">
            <w:pPr>
              <w:pStyle w:val="TABLEBODY"/>
            </w:pPr>
            <w:r w:rsidRPr="008E19C2">
              <w:rPr>
                <w:color w:val="002020"/>
              </w:rPr>
              <w:t>Determine the data to be collected; determine how to embed monitoring in the workflow, collect baseline data for review and interpretation, select an intervention and determine the method and timing of implementation</w:t>
            </w:r>
          </w:p>
        </w:tc>
        <w:tc>
          <w:tcPr>
            <w:tcW w:w="2093" w:type="dxa"/>
            <w:tcBorders>
              <w:left w:val="single" w:sz="4" w:space="0" w:color="7F7F7F" w:themeColor="text1" w:themeTint="80"/>
              <w:bottom w:val="single" w:sz="4" w:space="0" w:color="7F7F7F" w:themeColor="text1" w:themeTint="80"/>
              <w:right w:val="single" w:sz="4" w:space="0" w:color="7F7F7F" w:themeColor="text1" w:themeTint="80"/>
            </w:tcBorders>
          </w:tcPr>
          <w:p w14:paraId="290F8E1A" w14:textId="77777777" w:rsidR="00AA54F3" w:rsidRPr="008E19C2" w:rsidRDefault="00AA54F3" w:rsidP="00785971">
            <w:pPr>
              <w:pStyle w:val="TABLEBODY"/>
            </w:pPr>
          </w:p>
        </w:tc>
      </w:tr>
    </w:tbl>
    <w:p w14:paraId="130497B3" w14:textId="77777777" w:rsidR="00AA54F3" w:rsidRPr="008E19C2" w:rsidRDefault="00AA54F3" w:rsidP="00785971"/>
    <w:p w14:paraId="54EABBB4" w14:textId="0C7BD92E" w:rsidR="00AA54F3" w:rsidRPr="008E19C2" w:rsidRDefault="00AA54F3" w:rsidP="00785971">
      <w:r w:rsidRPr="008E19C2">
        <w:t xml:space="preserve">Your group has flow charted the processes related to diabetes mellitus foot complications in your </w:t>
      </w:r>
      <w:r w:rsidR="00F36128">
        <w:br/>
      </w:r>
      <w:r w:rsidRPr="008E19C2">
        <w:t xml:space="preserve">General Medicine Clinic. Your group has many ideas but remains uncertain about which ideas should be implemented first. Even more concerning is the resistance of physicians and staff to any </w:t>
      </w:r>
      <w:r w:rsidRPr="008E19C2">
        <w:rPr>
          <w:i/>
        </w:rPr>
        <w:t>extra</w:t>
      </w:r>
      <w:r w:rsidRPr="008E19C2">
        <w:t xml:space="preserve"> work to collect data. The challenges are to optimize the data set for collection and to embed the data collection process into the workflow as much as possible. </w:t>
      </w:r>
    </w:p>
    <w:p w14:paraId="4C2FBE7C" w14:textId="1BB511E2" w:rsidR="00AA54F3" w:rsidRPr="008E19C2" w:rsidRDefault="00AA54F3" w:rsidP="00785971">
      <w:r w:rsidRPr="008E19C2">
        <w:t xml:space="preserve">To help with these tasks, you call a follow-up meeting of all the key potential players (those seated in </w:t>
      </w:r>
      <w:r w:rsidR="00F36128">
        <w:br/>
      </w:r>
      <w:r w:rsidRPr="008E19C2">
        <w:t>your group).</w:t>
      </w:r>
    </w:p>
    <w:p w14:paraId="5EAB6992" w14:textId="77777777" w:rsidR="00AA54F3" w:rsidRPr="008E19C2" w:rsidRDefault="00AA54F3" w:rsidP="00AA54F3">
      <w:pPr>
        <w:pStyle w:val="NoSpacing"/>
        <w:rPr>
          <w:color w:val="000000"/>
          <w:sz w:val="20"/>
          <w:szCs w:val="20"/>
        </w:rPr>
      </w:pPr>
      <w:r w:rsidRPr="008E19C2">
        <w:rPr>
          <w:color w:val="000000"/>
          <w:sz w:val="20"/>
          <w:szCs w:val="20"/>
        </w:rPr>
        <w:t xml:space="preserve"> </w:t>
      </w:r>
    </w:p>
    <w:tbl>
      <w:tblPr>
        <w:tblW w:w="9450" w:type="dxa"/>
        <w:tblInd w:w="-5" w:type="dxa"/>
        <w:tblLook w:val="0000" w:firstRow="0" w:lastRow="0" w:firstColumn="0" w:lastColumn="0" w:noHBand="0" w:noVBand="0"/>
      </w:tblPr>
      <w:tblGrid>
        <w:gridCol w:w="1440"/>
        <w:gridCol w:w="5940"/>
        <w:gridCol w:w="2070"/>
      </w:tblGrid>
      <w:tr w:rsidR="00AA54F3" w:rsidRPr="008E19C2" w14:paraId="535CC80B" w14:textId="77777777" w:rsidTr="002B1A6F">
        <w:trPr>
          <w:trHeight w:val="243"/>
        </w:trPr>
        <w:tc>
          <w:tcPr>
            <w:tcW w:w="1440" w:type="dxa"/>
            <w:tcBorders>
              <w:top w:val="single" w:sz="4" w:space="0" w:color="000000"/>
              <w:left w:val="single" w:sz="4" w:space="0" w:color="000000"/>
              <w:bottom w:val="single" w:sz="4" w:space="0" w:color="000000"/>
              <w:right w:val="single" w:sz="4" w:space="0" w:color="FFFFFF" w:themeColor="background1"/>
            </w:tcBorders>
            <w:shd w:val="clear" w:color="auto" w:fill="003B5C"/>
          </w:tcPr>
          <w:p w14:paraId="70FDEDAA" w14:textId="77777777" w:rsidR="00AA54F3" w:rsidRPr="008E19C2" w:rsidRDefault="00AA54F3" w:rsidP="002B1A6F">
            <w:pPr>
              <w:pStyle w:val="Heading1"/>
            </w:pPr>
            <w:r w:rsidRPr="008E19C2">
              <w:t xml:space="preserve">Time </w:t>
            </w:r>
          </w:p>
        </w:tc>
        <w:tc>
          <w:tcPr>
            <w:tcW w:w="594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3B5C"/>
          </w:tcPr>
          <w:p w14:paraId="5893749D" w14:textId="662B0A61" w:rsidR="00AA54F3" w:rsidRPr="008E19C2" w:rsidRDefault="002B1A6F" w:rsidP="002B1A6F">
            <w:pPr>
              <w:pStyle w:val="Heading1"/>
            </w:pPr>
            <w:r>
              <w:softHyphen/>
            </w:r>
            <w:r>
              <w:softHyphen/>
            </w:r>
            <w:r>
              <w:softHyphen/>
            </w:r>
            <w:r>
              <w:softHyphen/>
            </w:r>
            <w:r>
              <w:softHyphen/>
            </w:r>
            <w:r w:rsidR="00AA54F3" w:rsidRPr="008E19C2">
              <w:t xml:space="preserve">Task </w:t>
            </w:r>
          </w:p>
        </w:tc>
        <w:tc>
          <w:tcPr>
            <w:tcW w:w="2070" w:type="dxa"/>
            <w:tcBorders>
              <w:top w:val="single" w:sz="4" w:space="0" w:color="000000"/>
              <w:left w:val="single" w:sz="4" w:space="0" w:color="FFFFFF" w:themeColor="background1"/>
              <w:bottom w:val="single" w:sz="4" w:space="0" w:color="000000"/>
              <w:right w:val="single" w:sz="4" w:space="0" w:color="000000"/>
            </w:tcBorders>
            <w:shd w:val="clear" w:color="auto" w:fill="003B5C"/>
          </w:tcPr>
          <w:p w14:paraId="2BED8D91" w14:textId="77777777" w:rsidR="00AA54F3" w:rsidRPr="008E19C2" w:rsidRDefault="00AA54F3" w:rsidP="002B1A6F">
            <w:pPr>
              <w:pStyle w:val="Heading1"/>
            </w:pPr>
            <w:r w:rsidRPr="008E19C2">
              <w:t xml:space="preserve">Who </w:t>
            </w:r>
          </w:p>
        </w:tc>
      </w:tr>
      <w:tr w:rsidR="00AA54F3" w:rsidRPr="008E19C2" w14:paraId="750BC8E1" w14:textId="77777777" w:rsidTr="00D13AD5">
        <w:trPr>
          <w:trHeight w:val="3319"/>
        </w:trPr>
        <w:tc>
          <w:tcPr>
            <w:tcW w:w="1440"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6D4CE62C" w14:textId="20ED6188" w:rsidR="00AA54F3" w:rsidRPr="008E19C2" w:rsidRDefault="00AA54F3" w:rsidP="002B1A6F">
            <w:pPr>
              <w:pStyle w:val="TABLEBODY"/>
            </w:pPr>
            <w:r w:rsidRPr="008E19C2">
              <w:t xml:space="preserve">20 min </w:t>
            </w:r>
          </w:p>
        </w:tc>
        <w:tc>
          <w:tcPr>
            <w:tcW w:w="5940"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09476454" w14:textId="27D94646" w:rsidR="00AA54F3" w:rsidRPr="008E19C2" w:rsidRDefault="00AA54F3" w:rsidP="002B1A6F">
            <w:pPr>
              <w:pStyle w:val="TABLE-Body-NUMBERS"/>
              <w:numPr>
                <w:ilvl w:val="0"/>
                <w:numId w:val="24"/>
              </w:numPr>
            </w:pPr>
            <w:r w:rsidRPr="008E19C2">
              <w:t>Select a recorde</w:t>
            </w:r>
            <w:r w:rsidR="00503A58">
              <w:t>r to document the deliberations</w:t>
            </w:r>
          </w:p>
          <w:p w14:paraId="4E7E866B" w14:textId="557CBCD7" w:rsidR="00AA54F3" w:rsidRPr="008E19C2" w:rsidRDefault="00AA54F3" w:rsidP="002B1A6F">
            <w:pPr>
              <w:pStyle w:val="TABLE-Body-NUMBERS"/>
              <w:numPr>
                <w:ilvl w:val="0"/>
                <w:numId w:val="24"/>
              </w:numPr>
            </w:pPr>
            <w:r w:rsidRPr="008E19C2">
              <w:t>Select a reporter to summarize your group’s conclusi</w:t>
            </w:r>
            <w:r w:rsidR="00503A58">
              <w:t>ons at the end of the workshop</w:t>
            </w:r>
          </w:p>
          <w:p w14:paraId="43C7B8A8" w14:textId="28137915" w:rsidR="00AA54F3" w:rsidRPr="008E19C2" w:rsidRDefault="00AA54F3" w:rsidP="002B1A6F">
            <w:pPr>
              <w:pStyle w:val="TABLE-Body-NUMBERS"/>
              <w:numPr>
                <w:ilvl w:val="0"/>
                <w:numId w:val="24"/>
              </w:numPr>
            </w:pPr>
            <w:r w:rsidRPr="008E19C2">
              <w:t>List the essential/irreducible outcome mea</w:t>
            </w:r>
            <w:r w:rsidR="00503A58">
              <w:t>sure(s) and process measure(s)</w:t>
            </w:r>
          </w:p>
          <w:p w14:paraId="11F3E6E2" w14:textId="6D75FC20" w:rsidR="00AA54F3" w:rsidRPr="008E19C2" w:rsidRDefault="00AA54F3" w:rsidP="002B1A6F">
            <w:pPr>
              <w:pStyle w:val="TABLE-Body-NUMBERS"/>
              <w:numPr>
                <w:ilvl w:val="0"/>
                <w:numId w:val="24"/>
              </w:numPr>
            </w:pPr>
            <w:r w:rsidRPr="008E19C2">
              <w:t>Consider how the data collection can take place at baseline and after changes are impl</w:t>
            </w:r>
            <w:r w:rsidR="00503A58">
              <w:t>emented in the clinical process</w:t>
            </w:r>
          </w:p>
          <w:p w14:paraId="2743298D" w14:textId="258570FD" w:rsidR="00AA54F3" w:rsidRPr="008E19C2" w:rsidRDefault="00AA54F3" w:rsidP="002B1A6F">
            <w:pPr>
              <w:pStyle w:val="TABLE-Body-NUMBERS"/>
              <w:numPr>
                <w:ilvl w:val="0"/>
                <w:numId w:val="24"/>
              </w:numPr>
            </w:pPr>
            <w:r w:rsidRPr="008E19C2">
              <w:t xml:space="preserve">Identify the probable sources of opposition and plan </w:t>
            </w:r>
            <w:proofErr w:type="spellStart"/>
            <w:r w:rsidRPr="008E19C2">
              <w:t>manoeuvre</w:t>
            </w:r>
            <w:r w:rsidR="00503A58">
              <w:t>s</w:t>
            </w:r>
            <w:proofErr w:type="spellEnd"/>
            <w:r w:rsidR="00503A58">
              <w:t xml:space="preserve"> to minimize resistance</w:t>
            </w:r>
          </w:p>
          <w:p w14:paraId="01113E58" w14:textId="0C46DDDA" w:rsidR="00AA54F3" w:rsidRPr="008E19C2" w:rsidRDefault="00AA54F3" w:rsidP="002B1A6F">
            <w:pPr>
              <w:pStyle w:val="TABLE-Body-NUMBERS"/>
              <w:numPr>
                <w:ilvl w:val="0"/>
                <w:numId w:val="24"/>
              </w:numPr>
            </w:pPr>
            <w:r w:rsidRPr="008E19C2">
              <w:t>Summarize how the data collection process has</w:t>
            </w:r>
            <w:r w:rsidR="00503A58">
              <w:t xml:space="preserve"> been embedded in the workflow</w:t>
            </w:r>
          </w:p>
          <w:p w14:paraId="0D915D3C" w14:textId="29A49FC9" w:rsidR="00AA54F3" w:rsidRPr="008E19C2" w:rsidRDefault="00AA54F3" w:rsidP="002B1A6F">
            <w:pPr>
              <w:pStyle w:val="TABLE-Body-NUMBERS"/>
              <w:numPr>
                <w:ilvl w:val="0"/>
                <w:numId w:val="24"/>
              </w:numPr>
            </w:pPr>
            <w:r w:rsidRPr="008E19C2">
              <w:t>Enumerate the thing</w:t>
            </w:r>
            <w:r w:rsidR="00503A58">
              <w:t>s you learned from the exercise</w:t>
            </w:r>
          </w:p>
        </w:tc>
        <w:tc>
          <w:tcPr>
            <w:tcW w:w="2070" w:type="dxa"/>
            <w:tcBorders>
              <w:top w:val="single" w:sz="4" w:space="0" w:color="000000"/>
              <w:left w:val="single" w:sz="4" w:space="0" w:color="7F7F7F" w:themeColor="text1" w:themeTint="80"/>
              <w:bottom w:val="single" w:sz="4" w:space="0" w:color="7F7F7F" w:themeColor="text1" w:themeTint="80"/>
              <w:right w:val="single" w:sz="4" w:space="0" w:color="7F7F7F" w:themeColor="text1" w:themeTint="80"/>
            </w:tcBorders>
          </w:tcPr>
          <w:p w14:paraId="33879FD7" w14:textId="4DC36464" w:rsidR="00AA54F3" w:rsidRPr="008E19C2" w:rsidRDefault="00AA54F3" w:rsidP="002B1A6F">
            <w:pPr>
              <w:pStyle w:val="TABLEBODY"/>
            </w:pPr>
            <w:r w:rsidRPr="008E19C2">
              <w:t xml:space="preserve">Each breakout group </w:t>
            </w:r>
          </w:p>
        </w:tc>
      </w:tr>
      <w:tr w:rsidR="00AA54F3" w:rsidRPr="008E19C2" w14:paraId="4F4D7287" w14:textId="77777777" w:rsidTr="004C2265">
        <w:trPr>
          <w:trHeight w:val="763"/>
        </w:trPr>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264E68" w14:textId="77777777" w:rsidR="00AA54F3" w:rsidRPr="008E19C2" w:rsidRDefault="00AA54F3" w:rsidP="00785971">
            <w:pPr>
              <w:pStyle w:val="TABLEBODY"/>
            </w:pPr>
            <w:r w:rsidRPr="008E19C2">
              <w:t>20 min</w:t>
            </w:r>
          </w:p>
        </w:tc>
        <w:tc>
          <w:tcPr>
            <w:tcW w:w="59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3FE38E" w14:textId="3263F077" w:rsidR="00AA54F3" w:rsidRPr="008E19C2" w:rsidRDefault="00503A58" w:rsidP="00785971">
            <w:pPr>
              <w:pStyle w:val="TABLEBODY"/>
            </w:pPr>
            <w:r>
              <w:t>Small group reporting</w:t>
            </w:r>
          </w:p>
          <w:p w14:paraId="7C097DBF" w14:textId="16C9C1E7" w:rsidR="00AA54F3" w:rsidRPr="008E19C2" w:rsidRDefault="00503A58" w:rsidP="00785971">
            <w:pPr>
              <w:pStyle w:val="TABLEBODY"/>
            </w:pPr>
            <w:r>
              <w:t>Summary of workshop</w:t>
            </w:r>
          </w:p>
        </w:tc>
        <w:tc>
          <w:tcPr>
            <w:tcW w:w="2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2A0D50" w14:textId="77777777" w:rsidR="00AA54F3" w:rsidRPr="008E19C2" w:rsidRDefault="00AA54F3" w:rsidP="00785971">
            <w:pPr>
              <w:pStyle w:val="TABLEBODY"/>
            </w:pPr>
            <w:r w:rsidRPr="008E19C2">
              <w:t>Selected breakout groups</w:t>
            </w:r>
          </w:p>
        </w:tc>
      </w:tr>
    </w:tbl>
    <w:p w14:paraId="692F9549" w14:textId="77777777" w:rsidR="00AA54F3" w:rsidRPr="008E19C2" w:rsidRDefault="00AA54F3" w:rsidP="00AA54F3">
      <w:pPr>
        <w:pStyle w:val="NoSpacing"/>
        <w:rPr>
          <w:sz w:val="20"/>
          <w:szCs w:val="20"/>
        </w:rPr>
      </w:pPr>
    </w:p>
    <w:p w14:paraId="617EEF1A" w14:textId="77777777" w:rsidR="00AA54F3" w:rsidRPr="008E19C2" w:rsidRDefault="00AA54F3" w:rsidP="00AA54F3">
      <w:pPr>
        <w:pStyle w:val="NoSpacing"/>
        <w:rPr>
          <w:sz w:val="20"/>
          <w:szCs w:val="20"/>
        </w:rPr>
      </w:pPr>
    </w:p>
    <w:p w14:paraId="5DA7B3A0" w14:textId="2F380841" w:rsidR="00AA54F3" w:rsidRPr="008E19C2" w:rsidRDefault="00C82788">
      <w:pPr>
        <w:spacing w:after="160" w:line="259" w:lineRule="auto"/>
        <w:rPr>
          <w:rFonts w:asciiTheme="minorHAnsi" w:eastAsiaTheme="minorHAnsi" w:hAnsiTheme="minorHAnsi" w:cstheme="minorBidi"/>
          <w:lang w:eastAsia="en-US"/>
        </w:rPr>
      </w:pPr>
      <w:r>
        <w:softHyphen/>
      </w:r>
      <w:r w:rsidR="00AA54F3" w:rsidRPr="008E19C2">
        <w:br w:type="page"/>
      </w:r>
    </w:p>
    <w:p w14:paraId="57435E89" w14:textId="084EA3A6" w:rsidR="00AA54F3" w:rsidRPr="00F36128" w:rsidRDefault="00023942" w:rsidP="00F36128">
      <w:pPr>
        <w:pStyle w:val="H1"/>
      </w:pPr>
      <w:bookmarkStart w:id="2" w:name="workshop4"/>
      <w:r w:rsidRPr="008E19C2">
        <w:lastRenderedPageBreak/>
        <w:t xml:space="preserve">QI </w:t>
      </w:r>
      <w:r w:rsidR="00AA54F3" w:rsidRPr="008E19C2">
        <w:t xml:space="preserve">Workshop 4 </w:t>
      </w:r>
      <w:bookmarkEnd w:id="2"/>
      <w:r w:rsidR="000B6CA4">
        <w:t>—</w:t>
      </w:r>
      <w:r w:rsidR="00AA54F3" w:rsidRPr="008E19C2">
        <w:t xml:space="preserve"> Interpreting the PDSA Cycle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940"/>
        <w:gridCol w:w="2093"/>
      </w:tblGrid>
      <w:tr w:rsidR="00AA54F3" w:rsidRPr="008E19C2" w14:paraId="170AA61C" w14:textId="77777777" w:rsidTr="00785971">
        <w:tc>
          <w:tcPr>
            <w:tcW w:w="1435" w:type="dxa"/>
            <w:tcBorders>
              <w:bottom w:val="nil"/>
              <w:right w:val="single" w:sz="4" w:space="0" w:color="FFFFFF" w:themeColor="background1"/>
            </w:tcBorders>
            <w:shd w:val="clear" w:color="auto" w:fill="003B5C"/>
          </w:tcPr>
          <w:p w14:paraId="4E8E8942" w14:textId="77777777" w:rsidR="00AA54F3" w:rsidRPr="008E19C2" w:rsidRDefault="00AA54F3" w:rsidP="00785971">
            <w:pPr>
              <w:pStyle w:val="Heading1"/>
            </w:pPr>
            <w:r w:rsidRPr="008E19C2">
              <w:t>Time</w:t>
            </w:r>
          </w:p>
        </w:tc>
        <w:tc>
          <w:tcPr>
            <w:tcW w:w="5940" w:type="dxa"/>
            <w:tcBorders>
              <w:left w:val="single" w:sz="4" w:space="0" w:color="FFFFFF" w:themeColor="background1"/>
              <w:bottom w:val="nil"/>
              <w:right w:val="single" w:sz="4" w:space="0" w:color="FFFFFF" w:themeColor="background1"/>
            </w:tcBorders>
            <w:shd w:val="clear" w:color="auto" w:fill="003B5C"/>
          </w:tcPr>
          <w:p w14:paraId="4D347A80" w14:textId="77777777" w:rsidR="00AA54F3" w:rsidRPr="008E19C2" w:rsidRDefault="00AA54F3" w:rsidP="00785971">
            <w:pPr>
              <w:pStyle w:val="Heading1"/>
            </w:pPr>
          </w:p>
        </w:tc>
        <w:tc>
          <w:tcPr>
            <w:tcW w:w="2093" w:type="dxa"/>
            <w:tcBorders>
              <w:left w:val="single" w:sz="4" w:space="0" w:color="FFFFFF" w:themeColor="background1"/>
              <w:bottom w:val="nil"/>
            </w:tcBorders>
            <w:shd w:val="clear" w:color="auto" w:fill="003B5C"/>
          </w:tcPr>
          <w:p w14:paraId="714C4BF3" w14:textId="77777777" w:rsidR="00AA54F3" w:rsidRPr="008E19C2" w:rsidRDefault="00AA54F3" w:rsidP="00785971">
            <w:pPr>
              <w:pStyle w:val="Heading1"/>
            </w:pPr>
            <w:r w:rsidRPr="008E19C2">
              <w:t>Who</w:t>
            </w:r>
          </w:p>
        </w:tc>
      </w:tr>
      <w:tr w:rsidR="00AA54F3" w:rsidRPr="008E19C2" w14:paraId="46931BD3" w14:textId="77777777" w:rsidTr="00785971">
        <w:tc>
          <w:tcPr>
            <w:tcW w:w="1435"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E934B54" w14:textId="77777777" w:rsidR="00AA54F3" w:rsidRPr="008E19C2" w:rsidRDefault="00AA54F3" w:rsidP="00785971">
            <w:pPr>
              <w:pStyle w:val="TABLEBODY"/>
            </w:pPr>
            <w:r w:rsidRPr="008E19C2">
              <w:t>10 min</w:t>
            </w:r>
          </w:p>
        </w:tc>
        <w:tc>
          <w:tcPr>
            <w:tcW w:w="594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43BD901C" w14:textId="51294CC5" w:rsidR="00AA54F3" w:rsidRPr="008E19C2" w:rsidRDefault="00AA54F3" w:rsidP="00785971">
            <w:pPr>
              <w:pStyle w:val="TABLEBODY"/>
            </w:pPr>
            <w:r w:rsidRPr="008E19C2">
              <w:t>Orientation to the workshop</w:t>
            </w:r>
          </w:p>
          <w:p w14:paraId="5A4E5DA8" w14:textId="38730CB7" w:rsidR="00AA54F3" w:rsidRPr="008E19C2" w:rsidRDefault="00AA54F3" w:rsidP="00785971">
            <w:pPr>
              <w:pStyle w:val="TABLEBODY"/>
            </w:pPr>
            <w:r w:rsidRPr="008E19C2">
              <w:rPr>
                <w:color w:val="002020"/>
              </w:rPr>
              <w:t xml:space="preserve">Interpret the PDSA cycle and determine whether change occurred; </w:t>
            </w:r>
            <w:r w:rsidR="00C6646D">
              <w:rPr>
                <w:color w:val="002020"/>
              </w:rPr>
              <w:br/>
            </w:r>
            <w:r w:rsidRPr="008E19C2">
              <w:rPr>
                <w:color w:val="002020"/>
              </w:rPr>
              <w:t xml:space="preserve">if so, whether it is an improvement; and whether the gains have </w:t>
            </w:r>
            <w:r w:rsidR="00C6646D">
              <w:rPr>
                <w:color w:val="002020"/>
              </w:rPr>
              <w:br/>
            </w:r>
            <w:r w:rsidRPr="008E19C2">
              <w:rPr>
                <w:color w:val="002020"/>
              </w:rPr>
              <w:t>been held</w:t>
            </w:r>
          </w:p>
        </w:tc>
        <w:tc>
          <w:tcPr>
            <w:tcW w:w="2093"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B6BEDEC" w14:textId="77777777" w:rsidR="00AA54F3" w:rsidRPr="008E19C2" w:rsidRDefault="00AA54F3" w:rsidP="00785971">
            <w:pPr>
              <w:pStyle w:val="TABLEBODY"/>
            </w:pPr>
          </w:p>
        </w:tc>
      </w:tr>
    </w:tbl>
    <w:p w14:paraId="149F441F" w14:textId="77777777" w:rsidR="00AA54F3" w:rsidRPr="008E19C2" w:rsidRDefault="00AA54F3" w:rsidP="00AA54F3">
      <w:pPr>
        <w:pStyle w:val="NoSpacing"/>
        <w:rPr>
          <w:color w:val="000000"/>
          <w:sz w:val="20"/>
          <w:szCs w:val="20"/>
        </w:rPr>
      </w:pPr>
    </w:p>
    <w:p w14:paraId="094D17BA" w14:textId="5BE66BAB" w:rsidR="00AA54F3" w:rsidRPr="002B1A6F" w:rsidRDefault="00AA54F3" w:rsidP="002B1A6F">
      <w:r w:rsidRPr="008E19C2">
        <w:t xml:space="preserve">Your QI project relates to diabetes mellitus foot complications in your General Medicine Clinic. On the basis of input from the residents, the clinic implemented the following interventions over months 3 to 6: </w:t>
      </w:r>
    </w:p>
    <w:p w14:paraId="6D93F7EF" w14:textId="77777777" w:rsidR="00AA54F3" w:rsidRPr="008E19C2" w:rsidRDefault="00AA54F3" w:rsidP="00C6646D">
      <w:pPr>
        <w:pStyle w:val="NORMAL-BULLETS"/>
      </w:pPr>
      <w:r w:rsidRPr="008E19C2">
        <w:t xml:space="preserve">Special </w:t>
      </w:r>
      <w:proofErr w:type="spellStart"/>
      <w:r w:rsidRPr="008E19C2">
        <w:t>coloured</w:t>
      </w:r>
      <w:proofErr w:type="spellEnd"/>
      <w:r w:rsidRPr="008E19C2">
        <w:t xml:space="preserve"> stickers are now used on the chart to identify the patient as having diabetes.</w:t>
      </w:r>
    </w:p>
    <w:p w14:paraId="48FBEA03" w14:textId="5541129E" w:rsidR="00AA54F3" w:rsidRPr="00F36128" w:rsidRDefault="00AA54F3" w:rsidP="00C6646D">
      <w:pPr>
        <w:pStyle w:val="NORMAL-BULLETS"/>
      </w:pPr>
      <w:r w:rsidRPr="008E19C2">
        <w:t>Posters have been placed in the examination rooms asking patients with diabetes to remove their shoes and socks.</w:t>
      </w:r>
    </w:p>
    <w:p w14:paraId="034D5C58" w14:textId="77777777" w:rsidR="00AA54F3" w:rsidRPr="008E19C2" w:rsidRDefault="00AA54F3" w:rsidP="00F36128">
      <w:r w:rsidRPr="008E19C2">
        <w:t xml:space="preserve">Your QI team has performed a medical record audit. The data are shown on the following page. </w:t>
      </w:r>
    </w:p>
    <w:p w14:paraId="49DC5AFC" w14:textId="77777777" w:rsidR="00AA54F3" w:rsidRPr="008E19C2" w:rsidRDefault="00AA54F3" w:rsidP="00AA54F3">
      <w:pPr>
        <w:pStyle w:val="NoSpacing"/>
        <w:rPr>
          <w:color w:val="000000"/>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917"/>
        <w:gridCol w:w="2183"/>
      </w:tblGrid>
      <w:tr w:rsidR="00AA54F3" w:rsidRPr="008E19C2" w14:paraId="239A9407" w14:textId="77777777" w:rsidTr="00F36128">
        <w:trPr>
          <w:trHeight w:val="230"/>
        </w:trPr>
        <w:tc>
          <w:tcPr>
            <w:tcW w:w="1435" w:type="dxa"/>
            <w:tcBorders>
              <w:right w:val="single" w:sz="4" w:space="0" w:color="FFFFFF" w:themeColor="background1"/>
            </w:tcBorders>
            <w:shd w:val="clear" w:color="auto" w:fill="003B5C"/>
          </w:tcPr>
          <w:p w14:paraId="259B462D" w14:textId="77777777" w:rsidR="00AA54F3" w:rsidRPr="008E19C2" w:rsidRDefault="00AA54F3" w:rsidP="00F36128">
            <w:pPr>
              <w:pStyle w:val="Heading1"/>
            </w:pPr>
            <w:r w:rsidRPr="008E19C2">
              <w:t xml:space="preserve">Time </w:t>
            </w:r>
          </w:p>
        </w:tc>
        <w:tc>
          <w:tcPr>
            <w:tcW w:w="5917" w:type="dxa"/>
            <w:tcBorders>
              <w:left w:val="single" w:sz="4" w:space="0" w:color="FFFFFF" w:themeColor="background1"/>
              <w:bottom w:val="single" w:sz="4" w:space="0" w:color="auto"/>
              <w:right w:val="single" w:sz="4" w:space="0" w:color="FFFFFF" w:themeColor="background1"/>
            </w:tcBorders>
            <w:shd w:val="clear" w:color="auto" w:fill="003B5C"/>
          </w:tcPr>
          <w:p w14:paraId="50DFE18C" w14:textId="77777777" w:rsidR="00AA54F3" w:rsidRPr="008E19C2" w:rsidRDefault="00AA54F3" w:rsidP="00F36128">
            <w:pPr>
              <w:pStyle w:val="Heading1"/>
            </w:pPr>
            <w:r w:rsidRPr="008E19C2">
              <w:t xml:space="preserve">Task </w:t>
            </w:r>
          </w:p>
        </w:tc>
        <w:tc>
          <w:tcPr>
            <w:tcW w:w="2183" w:type="dxa"/>
            <w:tcBorders>
              <w:left w:val="single" w:sz="4" w:space="0" w:color="FFFFFF" w:themeColor="background1"/>
            </w:tcBorders>
            <w:shd w:val="clear" w:color="auto" w:fill="003B5C"/>
          </w:tcPr>
          <w:p w14:paraId="37DC905A" w14:textId="77777777" w:rsidR="00AA54F3" w:rsidRPr="008E19C2" w:rsidRDefault="00AA54F3" w:rsidP="00F36128">
            <w:pPr>
              <w:pStyle w:val="Heading1"/>
            </w:pPr>
            <w:r w:rsidRPr="008E19C2">
              <w:t xml:space="preserve">Who </w:t>
            </w:r>
          </w:p>
        </w:tc>
      </w:tr>
      <w:tr w:rsidR="00AA54F3" w:rsidRPr="008E19C2" w14:paraId="2A484ABA" w14:textId="77777777" w:rsidTr="00F36128">
        <w:trPr>
          <w:trHeight w:val="230"/>
        </w:trPr>
        <w:tc>
          <w:tcPr>
            <w:tcW w:w="1435" w:type="dxa"/>
            <w:tcBorders>
              <w:left w:val="single" w:sz="4" w:space="0" w:color="7F7F7F" w:themeColor="text1" w:themeTint="80"/>
              <w:bottom w:val="single" w:sz="4" w:space="0" w:color="7F7F7F" w:themeColor="text1" w:themeTint="80"/>
              <w:right w:val="single" w:sz="4" w:space="0" w:color="7F7F7F" w:themeColor="text1" w:themeTint="80"/>
            </w:tcBorders>
          </w:tcPr>
          <w:p w14:paraId="7C2DA762" w14:textId="33258DE2" w:rsidR="00AA54F3" w:rsidRPr="004C2265" w:rsidRDefault="004C2265" w:rsidP="004C2265">
            <w:pPr>
              <w:pStyle w:val="NoSpacing"/>
              <w:spacing w:before="120" w:after="120"/>
              <w:rPr>
                <w:rFonts w:ascii="Arial" w:hAnsi="Arial" w:cs="Arial"/>
                <w:sz w:val="18"/>
                <w:szCs w:val="18"/>
              </w:rPr>
            </w:pPr>
            <w:r w:rsidRPr="004C2265">
              <w:rPr>
                <w:rFonts w:ascii="Arial" w:hAnsi="Arial" w:cs="Arial"/>
                <w:sz w:val="18"/>
                <w:szCs w:val="18"/>
              </w:rPr>
              <w:t>20 min</w:t>
            </w:r>
          </w:p>
        </w:tc>
        <w:tc>
          <w:tcPr>
            <w:tcW w:w="5917" w:type="dxa"/>
            <w:tcBorders>
              <w:left w:val="single" w:sz="4" w:space="0" w:color="7F7F7F" w:themeColor="text1" w:themeTint="80"/>
              <w:bottom w:val="single" w:sz="4" w:space="0" w:color="7F7F7F" w:themeColor="text1" w:themeTint="80"/>
              <w:right w:val="single" w:sz="4" w:space="0" w:color="7F7F7F" w:themeColor="text1" w:themeTint="80"/>
            </w:tcBorders>
          </w:tcPr>
          <w:p w14:paraId="5A972257" w14:textId="5C11DE01" w:rsidR="00AA54F3" w:rsidRPr="008E19C2" w:rsidRDefault="00AA54F3" w:rsidP="00E408B8">
            <w:pPr>
              <w:pStyle w:val="TABLE-Body-NUMBERS"/>
              <w:numPr>
                <w:ilvl w:val="0"/>
                <w:numId w:val="26"/>
              </w:numPr>
            </w:pPr>
            <w:r w:rsidRPr="008E19C2">
              <w:t>Select a recorder</w:t>
            </w:r>
            <w:r w:rsidR="00503A58">
              <w:t xml:space="preserve"> to document the deliberations</w:t>
            </w:r>
          </w:p>
          <w:p w14:paraId="61D7E399" w14:textId="7A8CC11E" w:rsidR="00AA54F3" w:rsidRPr="008E19C2" w:rsidRDefault="00AA54F3" w:rsidP="00E408B8">
            <w:pPr>
              <w:pStyle w:val="TABLE-Body-NUMBERS"/>
              <w:numPr>
                <w:ilvl w:val="0"/>
                <w:numId w:val="26"/>
              </w:numPr>
            </w:pPr>
            <w:r w:rsidRPr="008E19C2">
              <w:t>Select a reporter to summarize your group’s concl</w:t>
            </w:r>
            <w:r w:rsidR="00503A58">
              <w:t>usions at the end of the module</w:t>
            </w:r>
          </w:p>
          <w:p w14:paraId="58F80452" w14:textId="2C1DF992" w:rsidR="00D3540C" w:rsidRDefault="00503A58" w:rsidP="00E408B8">
            <w:pPr>
              <w:pStyle w:val="TABLE-Body-NUMBERS"/>
              <w:numPr>
                <w:ilvl w:val="0"/>
                <w:numId w:val="26"/>
              </w:numPr>
            </w:pPr>
            <w:r>
              <w:t>Review the data as a group</w:t>
            </w:r>
          </w:p>
          <w:p w14:paraId="3DCA917C" w14:textId="77777777" w:rsidR="00AA54F3" w:rsidRPr="00D3540C" w:rsidRDefault="00AA54F3" w:rsidP="00E408B8">
            <w:pPr>
              <w:pStyle w:val="TABLE-Body-NUMBERS"/>
              <w:numPr>
                <w:ilvl w:val="0"/>
                <w:numId w:val="26"/>
              </w:numPr>
            </w:pPr>
            <w:r w:rsidRPr="00D3540C">
              <w:t>For the control chart (see the following page), identify common-cause versus special-cause variation by counting the number of:</w:t>
            </w:r>
          </w:p>
          <w:p w14:paraId="1F3C17C4" w14:textId="77777777" w:rsidR="00AA54F3" w:rsidRPr="008E19C2" w:rsidRDefault="00AA54F3" w:rsidP="00E408B8">
            <w:pPr>
              <w:pStyle w:val="TABLE-BULLETS2"/>
            </w:pPr>
            <w:proofErr w:type="gramStart"/>
            <w:r w:rsidRPr="008E19C2">
              <w:t>runs</w:t>
            </w:r>
            <w:proofErr w:type="gramEnd"/>
            <w:r w:rsidRPr="008E19C2">
              <w:t xml:space="preserve"> (sequences of one or more consecutive observations on the same side of the </w:t>
            </w:r>
            <w:proofErr w:type="spellStart"/>
            <w:r w:rsidRPr="008E19C2">
              <w:t>centre</w:t>
            </w:r>
            <w:proofErr w:type="spellEnd"/>
            <w:r w:rsidRPr="008E19C2">
              <w:t xml:space="preserve"> line);</w:t>
            </w:r>
          </w:p>
          <w:p w14:paraId="5F688C3F" w14:textId="77777777" w:rsidR="00AA54F3" w:rsidRPr="008E19C2" w:rsidRDefault="00AA54F3" w:rsidP="00E408B8">
            <w:pPr>
              <w:pStyle w:val="TABLE-BULLETS2"/>
            </w:pPr>
            <w:proofErr w:type="gramStart"/>
            <w:r w:rsidRPr="008E19C2">
              <w:t>shifts</w:t>
            </w:r>
            <w:proofErr w:type="gramEnd"/>
            <w:r w:rsidRPr="008E19C2">
              <w:t xml:space="preserve"> (sequences of eight points on the same side of the </w:t>
            </w:r>
            <w:proofErr w:type="spellStart"/>
            <w:r w:rsidRPr="008E19C2">
              <w:t>centre</w:t>
            </w:r>
            <w:proofErr w:type="spellEnd"/>
            <w:r w:rsidRPr="008E19C2">
              <w:t xml:space="preserve"> line);</w:t>
            </w:r>
          </w:p>
          <w:p w14:paraId="52D6E3E1" w14:textId="37226571" w:rsidR="00AA54F3" w:rsidRPr="005722B0" w:rsidRDefault="00AA54F3" w:rsidP="00E408B8">
            <w:pPr>
              <w:pStyle w:val="TABLE-BULLETS2"/>
            </w:pPr>
            <w:proofErr w:type="gramStart"/>
            <w:r w:rsidRPr="008E19C2">
              <w:t>trends</w:t>
            </w:r>
            <w:proofErr w:type="gramEnd"/>
            <w:r w:rsidRPr="008E19C2">
              <w:t xml:space="preserve"> (six or seven points continually increasing or decreasing).</w:t>
            </w:r>
          </w:p>
          <w:p w14:paraId="75CE1A4D" w14:textId="25B7EB19" w:rsidR="00D3540C" w:rsidRPr="00E408B8" w:rsidRDefault="00AA54F3" w:rsidP="00E408B8">
            <w:pPr>
              <w:pStyle w:val="TABLE-Body-NUMBERS"/>
            </w:pPr>
            <w:r w:rsidRPr="00E408B8">
              <w:t>Considering the interventions used and the results analyzed above, discuss whether the interventions appeared to work (improvement</w:t>
            </w:r>
            <w:r w:rsidR="00503A58">
              <w:t>) or not work (non-improvement)</w:t>
            </w:r>
          </w:p>
          <w:p w14:paraId="229B5D69" w14:textId="2057D9CC" w:rsidR="00D3540C" w:rsidRPr="00E408B8" w:rsidRDefault="00AA54F3" w:rsidP="00E408B8">
            <w:pPr>
              <w:pStyle w:val="TABLE-Body-NUMBERS"/>
            </w:pPr>
            <w:r w:rsidRPr="00E408B8">
              <w:t>Consider what changes, if any, you wish to c</w:t>
            </w:r>
            <w:r w:rsidR="00503A58">
              <w:t>onsider for the next PDSA cycle</w:t>
            </w:r>
          </w:p>
          <w:p w14:paraId="6F5E8004" w14:textId="654B382E" w:rsidR="00AA54F3" w:rsidRPr="00E408B8" w:rsidRDefault="00AA54F3" w:rsidP="00E408B8">
            <w:pPr>
              <w:pStyle w:val="TABLE-Body-NUMBERS"/>
            </w:pPr>
            <w:r w:rsidRPr="00E408B8">
              <w:t>Enumerate the things you learned from the exercise</w:t>
            </w:r>
          </w:p>
        </w:tc>
        <w:tc>
          <w:tcPr>
            <w:tcW w:w="2183" w:type="dxa"/>
            <w:tcBorders>
              <w:left w:val="single" w:sz="4" w:space="0" w:color="7F7F7F" w:themeColor="text1" w:themeTint="80"/>
              <w:bottom w:val="single" w:sz="4" w:space="0" w:color="7F7F7F" w:themeColor="text1" w:themeTint="80"/>
              <w:right w:val="single" w:sz="4" w:space="0" w:color="7F7F7F" w:themeColor="text1" w:themeTint="80"/>
            </w:tcBorders>
          </w:tcPr>
          <w:p w14:paraId="17621EE7" w14:textId="77777777" w:rsidR="00AA54F3" w:rsidRPr="0040537C" w:rsidRDefault="00AA54F3" w:rsidP="0040537C">
            <w:pPr>
              <w:pStyle w:val="NoSpacing"/>
              <w:spacing w:before="120" w:after="120"/>
              <w:rPr>
                <w:rFonts w:ascii="Arial" w:hAnsi="Arial" w:cs="Arial"/>
                <w:sz w:val="18"/>
                <w:szCs w:val="18"/>
              </w:rPr>
            </w:pPr>
            <w:r w:rsidRPr="0040537C">
              <w:rPr>
                <w:rFonts w:ascii="Arial" w:hAnsi="Arial" w:cs="Arial"/>
                <w:sz w:val="18"/>
                <w:szCs w:val="18"/>
              </w:rPr>
              <w:t>Each breakout group</w:t>
            </w:r>
          </w:p>
        </w:tc>
        <w:bookmarkStart w:id="3" w:name="_GoBack"/>
        <w:bookmarkEnd w:id="3"/>
      </w:tr>
      <w:tr w:rsidR="00AA54F3" w:rsidRPr="008E19C2" w14:paraId="484528F5" w14:textId="77777777" w:rsidTr="00F36128">
        <w:trPr>
          <w:trHeight w:val="230"/>
        </w:trPr>
        <w:tc>
          <w:tcPr>
            <w:tcW w:w="14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678E00" w14:textId="77777777" w:rsidR="00AA54F3" w:rsidRPr="008E19C2" w:rsidRDefault="00AA54F3" w:rsidP="005C0AF8">
            <w:pPr>
              <w:pStyle w:val="TABLEBODY"/>
            </w:pPr>
            <w:r w:rsidRPr="008E19C2">
              <w:t>20 min</w:t>
            </w:r>
          </w:p>
        </w:tc>
        <w:tc>
          <w:tcPr>
            <w:tcW w:w="59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050CE3" w14:textId="3AFC8D76" w:rsidR="00AA54F3" w:rsidRPr="008E19C2" w:rsidRDefault="00503A58" w:rsidP="005C0AF8">
            <w:pPr>
              <w:pStyle w:val="TABLEBODY"/>
            </w:pPr>
            <w:r>
              <w:t>Small group reporting</w:t>
            </w:r>
          </w:p>
          <w:p w14:paraId="78CC385A" w14:textId="05CBB0A0" w:rsidR="00AA54F3" w:rsidRPr="008E19C2" w:rsidRDefault="00AA54F3" w:rsidP="005C0AF8">
            <w:pPr>
              <w:pStyle w:val="TABLEBODY"/>
            </w:pPr>
            <w:r w:rsidRPr="008E19C2">
              <w:t>Summary of workshop</w:t>
            </w:r>
          </w:p>
        </w:tc>
        <w:tc>
          <w:tcPr>
            <w:tcW w:w="2183" w:type="dxa"/>
            <w:tcBorders>
              <w:top w:val="single" w:sz="4" w:space="0" w:color="7F7F7F" w:themeColor="text1" w:themeTint="80"/>
              <w:left w:val="single" w:sz="4" w:space="0" w:color="7F7F7F" w:themeColor="text1" w:themeTint="80"/>
              <w:bottom w:val="single" w:sz="4" w:space="0" w:color="7F7F7F" w:themeColor="text1" w:themeTint="80"/>
            </w:tcBorders>
          </w:tcPr>
          <w:p w14:paraId="4D9AD75F" w14:textId="77777777" w:rsidR="00AA54F3" w:rsidRPr="008E19C2" w:rsidRDefault="00AA54F3" w:rsidP="005C0AF8">
            <w:pPr>
              <w:pStyle w:val="TABLEBODY"/>
            </w:pPr>
            <w:r w:rsidRPr="008E19C2">
              <w:t>Selected breakout groups</w:t>
            </w:r>
          </w:p>
        </w:tc>
      </w:tr>
    </w:tbl>
    <w:p w14:paraId="204129DB" w14:textId="77777777" w:rsidR="00AA54F3" w:rsidRPr="008E19C2" w:rsidRDefault="00AA54F3" w:rsidP="00AA54F3">
      <w:pPr>
        <w:pStyle w:val="NoSpacing"/>
        <w:rPr>
          <w:sz w:val="20"/>
          <w:szCs w:val="20"/>
          <w:lang w:val="en-CA"/>
        </w:rPr>
      </w:pPr>
    </w:p>
    <w:p w14:paraId="7EEF6AC8" w14:textId="77777777" w:rsidR="00AA54F3" w:rsidRPr="008E19C2" w:rsidRDefault="00AA54F3" w:rsidP="00AA54F3">
      <w:pPr>
        <w:pStyle w:val="NoSpacing"/>
        <w:rPr>
          <w:sz w:val="20"/>
          <w:szCs w:val="20"/>
          <w:lang w:val="en-CA"/>
        </w:rPr>
      </w:pPr>
    </w:p>
    <w:p w14:paraId="41E06BA6" w14:textId="77777777" w:rsidR="00AA54F3" w:rsidRPr="008E19C2" w:rsidRDefault="00AA54F3" w:rsidP="00AA54F3">
      <w:pPr>
        <w:pStyle w:val="NoSpacing"/>
        <w:rPr>
          <w:sz w:val="20"/>
          <w:szCs w:val="20"/>
          <w:u w:val="single"/>
          <w:lang w:val="en-CA"/>
        </w:rPr>
      </w:pPr>
    </w:p>
    <w:p w14:paraId="598E95D8" w14:textId="77777777" w:rsidR="00F672C4" w:rsidRDefault="00F672C4">
      <w:pPr>
        <w:spacing w:after="160" w:line="259" w:lineRule="auto"/>
        <w:rPr>
          <w:rFonts w:asciiTheme="minorHAnsi" w:eastAsiaTheme="minorHAnsi" w:hAnsiTheme="minorHAnsi" w:cstheme="minorBidi"/>
          <w:lang w:val="en-CA" w:eastAsia="en-US"/>
        </w:rPr>
      </w:pPr>
      <w:r>
        <w:rPr>
          <w:lang w:val="en-CA"/>
        </w:rPr>
        <w:br w:type="page"/>
      </w:r>
    </w:p>
    <w:p w14:paraId="4E1777CE" w14:textId="119C8197" w:rsidR="005C6DDA" w:rsidRDefault="00503A58" w:rsidP="005C0AF8">
      <w:pPr>
        <w:pStyle w:val="H1"/>
      </w:pPr>
      <w:r>
        <w:rPr>
          <w:noProof/>
          <w:color w:val="FFFFFF"/>
          <w:lang w:val="en-US" w:eastAsia="en-US"/>
        </w:rPr>
        <w:lastRenderedPageBreak/>
        <w:drawing>
          <wp:anchor distT="0" distB="0" distL="114300" distR="114300" simplePos="0" relativeHeight="251657216" behindDoc="0" locked="0" layoutInCell="1" allowOverlap="1" wp14:anchorId="3F149E49" wp14:editId="06320397">
            <wp:simplePos x="0" y="0"/>
            <wp:positionH relativeFrom="column">
              <wp:posOffset>-114300</wp:posOffset>
            </wp:positionH>
            <wp:positionV relativeFrom="paragraph">
              <wp:posOffset>912495</wp:posOffset>
            </wp:positionV>
            <wp:extent cx="5931535" cy="457390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1535" cy="4573905"/>
                    </a:xfrm>
                    <a:prstGeom prst="rect">
                      <a:avLst/>
                    </a:prstGeom>
                    <a:noFill/>
                    <a:ln>
                      <a:noFill/>
                    </a:ln>
                  </pic:spPr>
                </pic:pic>
              </a:graphicData>
            </a:graphic>
            <wp14:sizeRelH relativeFrom="margin">
              <wp14:pctWidth>0</wp14:pctWidth>
            </wp14:sizeRelH>
          </wp:anchor>
        </w:drawing>
      </w:r>
      <w:r>
        <w:rPr>
          <w:noProof/>
          <w:color w:val="FFFFFF"/>
          <w:lang w:val="en-US" w:eastAsia="en-US"/>
        </w:rPr>
        <mc:AlternateContent>
          <mc:Choice Requires="wps">
            <w:drawing>
              <wp:anchor distT="0" distB="0" distL="114300" distR="114300" simplePos="0" relativeHeight="251656192" behindDoc="0" locked="0" layoutInCell="1" allowOverlap="1" wp14:anchorId="52A056AD" wp14:editId="0EBD1096">
                <wp:simplePos x="0" y="0"/>
                <wp:positionH relativeFrom="column">
                  <wp:posOffset>-114300</wp:posOffset>
                </wp:positionH>
                <wp:positionV relativeFrom="paragraph">
                  <wp:posOffset>340995</wp:posOffset>
                </wp:positionV>
                <wp:extent cx="6273800" cy="64452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6273800" cy="644525"/>
                        </a:xfrm>
                        <a:prstGeom prst="rect">
                          <a:avLst/>
                        </a:prstGeom>
                        <a:noFill/>
                        <a:ln w="6350">
                          <a:noFill/>
                        </a:ln>
                        <a:effectLst/>
                      </wps:spPr>
                      <wps:txbx>
                        <w:txbxContent>
                          <w:p w14:paraId="0E553E91" w14:textId="77777777" w:rsidR="007C6B9E" w:rsidRPr="00422202" w:rsidRDefault="007C6B9E" w:rsidP="005C0AF8">
                            <w:pPr>
                              <w:pStyle w:val="Heading2"/>
                              <w:rPr>
                                <w:color w:val="000000"/>
                              </w:rPr>
                            </w:pPr>
                            <w:bookmarkStart w:id="4" w:name="foot"/>
                            <w:r w:rsidRPr="00422202">
                              <w:t xml:space="preserve">Foot </w:t>
                            </w:r>
                            <w:bookmarkEnd w:id="4"/>
                            <w:r w:rsidRPr="00422202">
                              <w:t>examination once during year</w:t>
                            </w:r>
                            <w:r w:rsidRPr="00422202">
                              <w:rPr>
                                <w:noProof/>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8.95pt;margin-top:26.85pt;width:494pt;height:5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" filled="f" stroked="f" strokeweight=".5pt">
                <v:textbox>
                  <w:txbxContent>
                    <w:p w14:paraId="0E553E91" w14:textId="77777777" w:rsidR="007C6B9E" w:rsidRPr="00422202" w:rsidRDefault="007C6B9E" w:rsidP="005C0AF8">
                      <w:pPr>
                        <w:pStyle w:val="Heading2"/>
                        <w:rPr>
                          <w:color w:val="000000"/>
                        </w:rPr>
                      </w:pPr>
                      <w:bookmarkStart w:id="5" w:name="foot"/>
                      <w:r w:rsidRPr="00422202">
                        <w:t xml:space="preserve">Foot </w:t>
                      </w:r>
                      <w:bookmarkEnd w:id="5"/>
                      <w:r w:rsidRPr="00422202">
                        <w:t>examination once during year</w:t>
                      </w:r>
                      <w:r w:rsidRPr="00422202">
                        <w:rPr>
                          <w:noProof/>
                          <w:lang w:eastAsia="en-US"/>
                        </w:rPr>
                        <w:t xml:space="preserve"> </w:t>
                      </w:r>
                    </w:p>
                  </w:txbxContent>
                </v:textbox>
                <w10:wrap type="square"/>
              </v:shape>
            </w:pict>
          </mc:Fallback>
        </mc:AlternateContent>
      </w:r>
      <w:r w:rsidR="005C6DDA" w:rsidRPr="005C6DDA">
        <w:t xml:space="preserve">QI Workshop 4 </w:t>
      </w:r>
      <w:r w:rsidR="002A6859">
        <w:t>—</w:t>
      </w:r>
      <w:r w:rsidR="005C6DDA" w:rsidRPr="005C6DDA">
        <w:t xml:space="preserve"> Data</w:t>
      </w:r>
      <w:r w:rsidR="005C6DDA">
        <w:t xml:space="preserve"> </w:t>
      </w:r>
    </w:p>
    <w:p w14:paraId="755BE8BC" w14:textId="417B24F1" w:rsidR="005C6DDA" w:rsidRPr="008E19C2" w:rsidRDefault="005C6DDA" w:rsidP="00AC4BA8">
      <w:pPr>
        <w:rPr>
          <w:bCs/>
          <w:color w:val="002020"/>
        </w:rPr>
      </w:pPr>
    </w:p>
    <w:p w14:paraId="04C71622" w14:textId="35A60661" w:rsidR="00F672C4" w:rsidRPr="00B451A5" w:rsidRDefault="00F672C4" w:rsidP="00F672C4">
      <w:pPr>
        <w:pStyle w:val="NoSpacing"/>
        <w:rPr>
          <w:b/>
          <w:sz w:val="20"/>
          <w:szCs w:val="20"/>
          <w:lang w:val="en-CA"/>
        </w:rPr>
      </w:pPr>
    </w:p>
    <w:p w14:paraId="64A8C88D" w14:textId="77777777" w:rsidR="00F672C4" w:rsidRDefault="00F672C4" w:rsidP="00F672C4">
      <w:pPr>
        <w:pStyle w:val="NoSpacing"/>
        <w:rPr>
          <w:sz w:val="20"/>
          <w:szCs w:val="20"/>
        </w:rPr>
      </w:pPr>
    </w:p>
    <w:p w14:paraId="3A22BDE3" w14:textId="77777777" w:rsidR="00F672C4" w:rsidRDefault="00F672C4" w:rsidP="00F672C4">
      <w:pPr>
        <w:pStyle w:val="NoSpacing"/>
        <w:rPr>
          <w:sz w:val="20"/>
          <w:szCs w:val="20"/>
        </w:rPr>
      </w:pPr>
    </w:p>
    <w:p w14:paraId="69E22D1B" w14:textId="77777777" w:rsidR="00915B73" w:rsidRPr="008E19C2" w:rsidRDefault="00915B73" w:rsidP="00AA54F3">
      <w:pPr>
        <w:pStyle w:val="NoSpacing"/>
        <w:rPr>
          <w:sz w:val="20"/>
          <w:szCs w:val="20"/>
        </w:rPr>
      </w:pPr>
    </w:p>
    <w:sectPr w:rsidR="00915B73" w:rsidRPr="008E19C2" w:rsidSect="009C4EF5">
      <w:pgSz w:w="12240" w:h="15840"/>
      <w:pgMar w:top="964" w:right="1440" w:bottom="130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080D3" w14:textId="77777777" w:rsidR="007C6B9E" w:rsidRDefault="007C6B9E" w:rsidP="00AA54F3">
      <w:r>
        <w:separator/>
      </w:r>
    </w:p>
  </w:endnote>
  <w:endnote w:type="continuationSeparator" w:id="0">
    <w:p w14:paraId="6EFDBEDC" w14:textId="77777777" w:rsidR="007C6B9E" w:rsidRDefault="007C6B9E" w:rsidP="00A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Segoe UI">
    <w:panose1 w:val="00000000000000000000"/>
    <w:charset w:val="59"/>
    <w:family w:val="auto"/>
    <w:notTrueType/>
    <w:pitch w:val="variable"/>
    <w:sig w:usb0="00000201" w:usb1="00000000" w:usb2="00000000" w:usb3="00000000" w:csb0="00000004"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1340" w14:textId="04C19ECC" w:rsidR="007C6B9E" w:rsidRPr="00327C92" w:rsidRDefault="007C6B9E" w:rsidP="00327C92">
    <w:pPr>
      <w:pStyle w:val="Footer"/>
      <w:rPr>
        <w:caps/>
        <w:color w:val="00C1DE"/>
        <w:lang w:eastAsia="en-US"/>
      </w:rPr>
    </w:pPr>
    <w:r w:rsidRPr="005256C5">
      <w:rPr>
        <w:lang w:eastAsia="en-US"/>
      </w:rPr>
      <w:t xml:space="preserve">Teaching Quality Improvement in Residency Education — </w:t>
    </w:r>
    <w:r w:rsidRPr="005256C5">
      <w:rPr>
        <w:caps/>
        <w:color w:val="00C1DE"/>
        <w:lang w:eastAsia="en-US"/>
      </w:rPr>
      <w:t xml:space="preserve">TOOL </w:t>
    </w:r>
    <w:r>
      <w:rPr>
        <w:caps/>
        <w:color w:val="00C1DE"/>
        <w:lang w:eastAsia="en-US"/>
      </w:rPr>
      <w:t>3</w:t>
    </w:r>
    <w:r w:rsidRPr="005256C5">
      <w:rPr>
        <w:caps/>
        <w:color w:val="00C1DE"/>
        <w:lang w:eastAsia="en-US"/>
      </w:rPr>
      <w:t xml:space="preserve">: QI </w:t>
    </w:r>
    <w:r>
      <w:rPr>
        <w:caps/>
        <w:color w:val="00C1DE"/>
        <w:lang w:eastAsia="en-US"/>
      </w:rPr>
      <w:t>Workshops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ECC3E" w14:textId="77777777" w:rsidR="007C6B9E" w:rsidRDefault="007C6B9E" w:rsidP="00AA54F3">
      <w:r>
        <w:separator/>
      </w:r>
    </w:p>
  </w:footnote>
  <w:footnote w:type="continuationSeparator" w:id="0">
    <w:p w14:paraId="500B8D8B" w14:textId="77777777" w:rsidR="007C6B9E" w:rsidRDefault="007C6B9E" w:rsidP="00AA5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46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540603"/>
    <w:multiLevelType w:val="hybridMultilevel"/>
    <w:tmpl w:val="A4AA7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51ED8"/>
    <w:multiLevelType w:val="hybridMultilevel"/>
    <w:tmpl w:val="8F6E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08A1"/>
    <w:multiLevelType w:val="hybridMultilevel"/>
    <w:tmpl w:val="F222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37E70"/>
    <w:multiLevelType w:val="hybridMultilevel"/>
    <w:tmpl w:val="A0C88AA0"/>
    <w:lvl w:ilvl="0" w:tplc="A6664840">
      <w:start w:val="1"/>
      <w:numFmt w:val="bullet"/>
      <w:lvlText w:val=""/>
      <w:lvlJc w:val="left"/>
      <w:pPr>
        <w:ind w:left="720" w:hanging="360"/>
      </w:pPr>
      <w:rPr>
        <w:rFonts w:ascii="Symbol" w:hAnsi="Symbol" w:hint="default"/>
        <w:color w:val="EF7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F5769"/>
    <w:multiLevelType w:val="hybridMultilevel"/>
    <w:tmpl w:val="90E2A08C"/>
    <w:lvl w:ilvl="0" w:tplc="ABDA3854">
      <w:start w:val="1"/>
      <w:numFmt w:val="decimal"/>
      <w:pStyle w:val="TABLE-Body-NUMBER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9B7696"/>
    <w:multiLevelType w:val="hybridMultilevel"/>
    <w:tmpl w:val="5854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62897"/>
    <w:multiLevelType w:val="multilevel"/>
    <w:tmpl w:val="3334D564"/>
    <w:lvl w:ilvl="0">
      <w:start w:val="1"/>
      <w:numFmt w:val="bullet"/>
      <w:lvlText w:val=""/>
      <w:lvlJc w:val="left"/>
      <w:pPr>
        <w:tabs>
          <w:tab w:val="num" w:pos="680"/>
        </w:tabs>
        <w:ind w:left="680" w:hanging="320"/>
      </w:pPr>
      <w:rPr>
        <w:rFonts w:ascii="Symbol" w:hAnsi="Symbol" w:hint="default"/>
        <w:color w:val="EF752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4863687"/>
    <w:multiLevelType w:val="hybridMultilevel"/>
    <w:tmpl w:val="F52AE570"/>
    <w:lvl w:ilvl="0" w:tplc="AACE130C">
      <w:start w:val="1"/>
      <w:numFmt w:val="bullet"/>
      <w:pStyle w:val="TABLE-BULLETS2"/>
      <w:lvlText w:val=""/>
      <w:lvlJc w:val="left"/>
      <w:pPr>
        <w:tabs>
          <w:tab w:val="num" w:pos="680"/>
        </w:tabs>
        <w:ind w:left="680" w:hanging="320"/>
      </w:pPr>
      <w:rPr>
        <w:rFonts w:ascii="Symbol" w:hAnsi="Symbol" w:hint="default"/>
        <w:color w:val="00C1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B37544"/>
    <w:multiLevelType w:val="hybridMultilevel"/>
    <w:tmpl w:val="00DA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54F70"/>
    <w:multiLevelType w:val="hybridMultilevel"/>
    <w:tmpl w:val="5D9A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16EDA"/>
    <w:multiLevelType w:val="hybridMultilevel"/>
    <w:tmpl w:val="D79AC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441B7"/>
    <w:multiLevelType w:val="hybridMultilevel"/>
    <w:tmpl w:val="A3883F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A1C4A"/>
    <w:multiLevelType w:val="hybridMultilevel"/>
    <w:tmpl w:val="148E0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54AA7"/>
    <w:multiLevelType w:val="hybridMultilevel"/>
    <w:tmpl w:val="36C4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69697B"/>
    <w:multiLevelType w:val="hybridMultilevel"/>
    <w:tmpl w:val="A7D8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E1829"/>
    <w:multiLevelType w:val="hybridMultilevel"/>
    <w:tmpl w:val="3A1EDF2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7487371D"/>
    <w:multiLevelType w:val="hybridMultilevel"/>
    <w:tmpl w:val="34E0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E22A7"/>
    <w:multiLevelType w:val="hybridMultilevel"/>
    <w:tmpl w:val="18E4265A"/>
    <w:lvl w:ilvl="0" w:tplc="7D187892">
      <w:start w:val="1"/>
      <w:numFmt w:val="bullet"/>
      <w:lvlText w:val=""/>
      <w:lvlJc w:val="left"/>
      <w:pPr>
        <w:ind w:left="720" w:hanging="360"/>
      </w:pPr>
      <w:rPr>
        <w:rFonts w:ascii="Symbol" w:hAnsi="Symbol" w:hint="default"/>
        <w:color w:val="EF75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609B3"/>
    <w:multiLevelType w:val="hybridMultilevel"/>
    <w:tmpl w:val="AB5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D2A01"/>
    <w:multiLevelType w:val="multilevel"/>
    <w:tmpl w:val="BF76B9AE"/>
    <w:styleLink w:val="BODY-Bullets"/>
    <w:lvl w:ilvl="0">
      <w:start w:val="1"/>
      <w:numFmt w:val="bullet"/>
      <w:lvlText w:val=""/>
      <w:lvlJc w:val="left"/>
      <w:pPr>
        <w:ind w:left="720" w:hanging="360"/>
      </w:pPr>
      <w:rPr>
        <w:rFonts w:ascii="Symbol" w:hAnsi="Symbol" w:hint="default"/>
        <w:color w:val="EF752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2"/>
  </w:num>
  <w:num w:numId="5">
    <w:abstractNumId w:val="10"/>
  </w:num>
  <w:num w:numId="6">
    <w:abstractNumId w:val="3"/>
  </w:num>
  <w:num w:numId="7">
    <w:abstractNumId w:val="13"/>
  </w:num>
  <w:num w:numId="8">
    <w:abstractNumId w:val="11"/>
  </w:num>
  <w:num w:numId="9">
    <w:abstractNumId w:val="6"/>
  </w:num>
  <w:num w:numId="10">
    <w:abstractNumId w:val="16"/>
  </w:num>
  <w:num w:numId="11">
    <w:abstractNumId w:val="9"/>
  </w:num>
  <w:num w:numId="12">
    <w:abstractNumId w:val="12"/>
  </w:num>
  <w:num w:numId="13">
    <w:abstractNumId w:val="19"/>
  </w:num>
  <w:num w:numId="14">
    <w:abstractNumId w:val="5"/>
  </w:num>
  <w:num w:numId="15">
    <w:abstractNumId w:val="18"/>
  </w:num>
  <w:num w:numId="16">
    <w:abstractNumId w:val="5"/>
    <w:lvlOverride w:ilvl="0">
      <w:startOverride w:val="1"/>
    </w:lvlOverride>
  </w:num>
  <w:num w:numId="17">
    <w:abstractNumId w:val="5"/>
    <w:lvlOverride w:ilvl="0">
      <w:startOverride w:val="1"/>
    </w:lvlOverride>
  </w:num>
  <w:num w:numId="18">
    <w:abstractNumId w:val="14"/>
  </w:num>
  <w:num w:numId="19">
    <w:abstractNumId w:val="5"/>
    <w:lvlOverride w:ilvl="0">
      <w:startOverride w:val="1"/>
    </w:lvlOverride>
  </w:num>
  <w:num w:numId="20">
    <w:abstractNumId w:val="5"/>
    <w:lvlOverride w:ilvl="0">
      <w:startOverride w:val="1"/>
    </w:lvlOverride>
  </w:num>
  <w:num w:numId="21">
    <w:abstractNumId w:val="8"/>
  </w:num>
  <w:num w:numId="22">
    <w:abstractNumId w:val="7"/>
  </w:num>
  <w:num w:numId="23">
    <w:abstractNumId w:val="4"/>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73"/>
    <w:rsid w:val="00023942"/>
    <w:rsid w:val="00071DEF"/>
    <w:rsid w:val="000A5DE9"/>
    <w:rsid w:val="000B1276"/>
    <w:rsid w:val="000B6CA4"/>
    <w:rsid w:val="00102B63"/>
    <w:rsid w:val="00110DA5"/>
    <w:rsid w:val="001474D7"/>
    <w:rsid w:val="001603A7"/>
    <w:rsid w:val="002A6859"/>
    <w:rsid w:val="002B1A6F"/>
    <w:rsid w:val="00306984"/>
    <w:rsid w:val="00327C92"/>
    <w:rsid w:val="0040537C"/>
    <w:rsid w:val="00472076"/>
    <w:rsid w:val="00473FEB"/>
    <w:rsid w:val="004C2265"/>
    <w:rsid w:val="004E5734"/>
    <w:rsid w:val="00503A58"/>
    <w:rsid w:val="0051315F"/>
    <w:rsid w:val="0052098D"/>
    <w:rsid w:val="005722B0"/>
    <w:rsid w:val="005C0AF8"/>
    <w:rsid w:val="005C6DDA"/>
    <w:rsid w:val="0062584F"/>
    <w:rsid w:val="006529A3"/>
    <w:rsid w:val="006A1B3F"/>
    <w:rsid w:val="006D4B55"/>
    <w:rsid w:val="00716975"/>
    <w:rsid w:val="00752036"/>
    <w:rsid w:val="00785971"/>
    <w:rsid w:val="00796B8C"/>
    <w:rsid w:val="007C2BE2"/>
    <w:rsid w:val="007C6B9E"/>
    <w:rsid w:val="007D48C9"/>
    <w:rsid w:val="008576AC"/>
    <w:rsid w:val="008A64D6"/>
    <w:rsid w:val="008E19C2"/>
    <w:rsid w:val="00915B73"/>
    <w:rsid w:val="00944F00"/>
    <w:rsid w:val="00950AC6"/>
    <w:rsid w:val="0096315F"/>
    <w:rsid w:val="009C4EF5"/>
    <w:rsid w:val="009F7FFD"/>
    <w:rsid w:val="00A079CE"/>
    <w:rsid w:val="00A15A00"/>
    <w:rsid w:val="00A52059"/>
    <w:rsid w:val="00A84A81"/>
    <w:rsid w:val="00AA54F3"/>
    <w:rsid w:val="00AB27C3"/>
    <w:rsid w:val="00AC4BA8"/>
    <w:rsid w:val="00AC6DDB"/>
    <w:rsid w:val="00B451A5"/>
    <w:rsid w:val="00B85833"/>
    <w:rsid w:val="00B94A1E"/>
    <w:rsid w:val="00BC67C5"/>
    <w:rsid w:val="00BD1543"/>
    <w:rsid w:val="00C6646D"/>
    <w:rsid w:val="00C7562D"/>
    <w:rsid w:val="00C8104A"/>
    <w:rsid w:val="00C82788"/>
    <w:rsid w:val="00CA3F23"/>
    <w:rsid w:val="00CB0DA1"/>
    <w:rsid w:val="00D13AD5"/>
    <w:rsid w:val="00D3540C"/>
    <w:rsid w:val="00D9150A"/>
    <w:rsid w:val="00E12BDA"/>
    <w:rsid w:val="00E32073"/>
    <w:rsid w:val="00E408B8"/>
    <w:rsid w:val="00EB1598"/>
    <w:rsid w:val="00EB49B7"/>
    <w:rsid w:val="00EB7965"/>
    <w:rsid w:val="00EC0412"/>
    <w:rsid w:val="00F116E9"/>
    <w:rsid w:val="00F36128"/>
    <w:rsid w:val="00F672C4"/>
    <w:rsid w:val="00F73C45"/>
    <w:rsid w:val="00F94B02"/>
    <w:rsid w:val="00FD487C"/>
    <w:rsid w:val="00FE0002"/>
    <w:rsid w:val="00FE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3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6F"/>
    <w:pPr>
      <w:spacing w:before="120" w:after="120" w:line="240" w:lineRule="auto"/>
    </w:pPr>
    <w:rPr>
      <w:rFonts w:ascii="Arial" w:eastAsia="Calibri" w:hAnsi="Arial" w:cs="Times New Roman"/>
      <w:sz w:val="20"/>
      <w:szCs w:val="20"/>
      <w:lang w:eastAsia="ja-JP"/>
    </w:rPr>
  </w:style>
  <w:style w:type="paragraph" w:styleId="Heading1">
    <w:name w:val="heading 1"/>
    <w:aliases w:val="Heading 1 - TABLE"/>
    <w:basedOn w:val="Normal"/>
    <w:next w:val="Normal"/>
    <w:link w:val="Heading1Char"/>
    <w:uiPriority w:val="9"/>
    <w:qFormat/>
    <w:rsid w:val="000A5DE9"/>
    <w:pPr>
      <w:keepNext/>
      <w:keepLines/>
      <w:jc w:val="both"/>
      <w:outlineLvl w:val="0"/>
    </w:pPr>
    <w:rPr>
      <w:rFonts w:eastAsiaTheme="majorEastAsia" w:cstheme="majorBidi"/>
      <w:b/>
      <w:bCs/>
      <w:color w:val="FFFFFF"/>
      <w:szCs w:val="30"/>
    </w:rPr>
  </w:style>
  <w:style w:type="paragraph" w:styleId="Heading2">
    <w:name w:val="heading 2"/>
    <w:basedOn w:val="Normal"/>
    <w:next w:val="Normal"/>
    <w:link w:val="Heading2Char"/>
    <w:uiPriority w:val="9"/>
    <w:unhideWhenUsed/>
    <w:qFormat/>
    <w:rsid w:val="005C0AF8"/>
    <w:pPr>
      <w:keepNext/>
      <w:keepLines/>
      <w:spacing w:before="200" w:after="0"/>
      <w:outlineLvl w:val="1"/>
    </w:pPr>
    <w:rPr>
      <w:rFonts w:eastAsiaTheme="majorEastAsia" w:cstheme="majorBidi"/>
      <w:b/>
      <w:bCs/>
      <w:color w:val="003B5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73"/>
    <w:pPr>
      <w:spacing w:after="0" w:line="240" w:lineRule="auto"/>
    </w:pPr>
  </w:style>
  <w:style w:type="paragraph" w:styleId="ListParagraph">
    <w:name w:val="List Paragraph"/>
    <w:basedOn w:val="Normal"/>
    <w:uiPriority w:val="34"/>
    <w:qFormat/>
    <w:rsid w:val="00F116E9"/>
    <w:pPr>
      <w:ind w:left="720"/>
      <w:contextualSpacing/>
    </w:pPr>
  </w:style>
  <w:style w:type="character" w:styleId="Hyperlink">
    <w:name w:val="Hyperlink"/>
    <w:basedOn w:val="DefaultParagraphFont"/>
    <w:uiPriority w:val="99"/>
    <w:unhideWhenUsed/>
    <w:rsid w:val="006A1B3F"/>
    <w:rPr>
      <w:color w:val="00C1DE"/>
      <w:u w:val="single"/>
    </w:rPr>
  </w:style>
  <w:style w:type="paragraph" w:styleId="Header">
    <w:name w:val="header"/>
    <w:basedOn w:val="Normal"/>
    <w:link w:val="HeaderChar"/>
    <w:uiPriority w:val="99"/>
    <w:unhideWhenUsed/>
    <w:rsid w:val="00AA54F3"/>
    <w:pPr>
      <w:tabs>
        <w:tab w:val="center" w:pos="4680"/>
        <w:tab w:val="right" w:pos="9360"/>
      </w:tabs>
    </w:pPr>
  </w:style>
  <w:style w:type="character" w:customStyle="1" w:styleId="HeaderChar">
    <w:name w:val="Header Char"/>
    <w:basedOn w:val="DefaultParagraphFont"/>
    <w:link w:val="Header"/>
    <w:uiPriority w:val="99"/>
    <w:rsid w:val="00AA54F3"/>
    <w:rPr>
      <w:rFonts w:ascii="Times New Roman" w:eastAsia="Calibri" w:hAnsi="Times New Roman" w:cs="Times New Roman"/>
      <w:sz w:val="24"/>
      <w:szCs w:val="24"/>
      <w:lang w:eastAsia="ja-JP"/>
    </w:rPr>
  </w:style>
  <w:style w:type="paragraph" w:styleId="Footer">
    <w:name w:val="footer"/>
    <w:basedOn w:val="Normal"/>
    <w:link w:val="FooterChar"/>
    <w:uiPriority w:val="99"/>
    <w:unhideWhenUsed/>
    <w:rsid w:val="00327C92"/>
    <w:pPr>
      <w:tabs>
        <w:tab w:val="center" w:pos="4680"/>
        <w:tab w:val="right" w:pos="9360"/>
      </w:tabs>
      <w:jc w:val="center"/>
    </w:pPr>
    <w:rPr>
      <w:b/>
      <w:color w:val="003B5C"/>
    </w:rPr>
  </w:style>
  <w:style w:type="character" w:customStyle="1" w:styleId="FooterChar">
    <w:name w:val="Footer Char"/>
    <w:basedOn w:val="DefaultParagraphFont"/>
    <w:link w:val="Footer"/>
    <w:uiPriority w:val="99"/>
    <w:rsid w:val="00327C92"/>
    <w:rPr>
      <w:rFonts w:ascii="Arial" w:eastAsia="Calibri" w:hAnsi="Arial" w:cs="Times New Roman"/>
      <w:b/>
      <w:color w:val="003B5C"/>
      <w:sz w:val="20"/>
      <w:szCs w:val="20"/>
      <w:lang w:eastAsia="ja-JP"/>
    </w:rPr>
  </w:style>
  <w:style w:type="paragraph" w:styleId="BalloonText">
    <w:name w:val="Balloon Text"/>
    <w:basedOn w:val="Normal"/>
    <w:link w:val="BalloonTextChar"/>
    <w:uiPriority w:val="99"/>
    <w:semiHidden/>
    <w:unhideWhenUsed/>
    <w:rsid w:val="00023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942"/>
    <w:rPr>
      <w:rFonts w:ascii="Segoe UI" w:eastAsia="Calibri" w:hAnsi="Segoe UI" w:cs="Segoe UI"/>
      <w:sz w:val="18"/>
      <w:szCs w:val="18"/>
      <w:lang w:eastAsia="ja-JP"/>
    </w:rPr>
  </w:style>
  <w:style w:type="paragraph" w:styleId="Title">
    <w:name w:val="Title"/>
    <w:basedOn w:val="Normal"/>
    <w:next w:val="Normal"/>
    <w:link w:val="TitleChar"/>
    <w:uiPriority w:val="10"/>
    <w:qFormat/>
    <w:rsid w:val="007C6B9E"/>
    <w:pPr>
      <w:spacing w:after="60" w:line="360" w:lineRule="auto"/>
    </w:pPr>
    <w:rPr>
      <w:rFonts w:eastAsiaTheme="minorHAnsi" w:cstheme="minorBidi"/>
      <w:b/>
      <w:bCs/>
      <w:caps/>
      <w:color w:val="00C1DE"/>
      <w:sz w:val="34"/>
      <w:szCs w:val="34"/>
      <w:lang w:val="en-CA" w:eastAsia="en-US"/>
    </w:rPr>
  </w:style>
  <w:style w:type="character" w:customStyle="1" w:styleId="TitleChar">
    <w:name w:val="Title Char"/>
    <w:basedOn w:val="DefaultParagraphFont"/>
    <w:link w:val="Title"/>
    <w:uiPriority w:val="10"/>
    <w:rsid w:val="007C6B9E"/>
    <w:rPr>
      <w:rFonts w:ascii="Arial" w:hAnsi="Arial"/>
      <w:b/>
      <w:bCs/>
      <w:caps/>
      <w:color w:val="00C1DE"/>
      <w:sz w:val="34"/>
      <w:szCs w:val="34"/>
      <w:lang w:val="en-CA"/>
    </w:rPr>
  </w:style>
  <w:style w:type="character" w:customStyle="1" w:styleId="Heading1Char">
    <w:name w:val="Heading 1 Char"/>
    <w:aliases w:val="Heading 1 - TABLE Char"/>
    <w:basedOn w:val="DefaultParagraphFont"/>
    <w:link w:val="Heading1"/>
    <w:uiPriority w:val="9"/>
    <w:rsid w:val="000A5DE9"/>
    <w:rPr>
      <w:rFonts w:ascii="Arial" w:eastAsiaTheme="majorEastAsia" w:hAnsi="Arial" w:cstheme="majorBidi"/>
      <w:b/>
      <w:bCs/>
      <w:color w:val="FFFFFF"/>
      <w:sz w:val="20"/>
      <w:szCs w:val="30"/>
      <w:lang w:eastAsia="ja-JP"/>
    </w:rPr>
  </w:style>
  <w:style w:type="paragraph" w:customStyle="1" w:styleId="Normal-italic">
    <w:name w:val="Normal - italic"/>
    <w:basedOn w:val="Normal"/>
    <w:qFormat/>
    <w:rsid w:val="0096315F"/>
    <w:rPr>
      <w:i/>
    </w:rPr>
  </w:style>
  <w:style w:type="paragraph" w:customStyle="1" w:styleId="H1">
    <w:name w:val="H1"/>
    <w:qFormat/>
    <w:rsid w:val="000A5DE9"/>
    <w:rPr>
      <w:rFonts w:ascii="Arial" w:eastAsiaTheme="majorEastAsia" w:hAnsi="Arial" w:cstheme="majorBidi"/>
      <w:b/>
      <w:bCs/>
      <w:color w:val="003B5C"/>
      <w:sz w:val="30"/>
      <w:szCs w:val="30"/>
      <w:lang w:val="en-CA" w:eastAsia="ja-JP"/>
    </w:rPr>
  </w:style>
  <w:style w:type="paragraph" w:customStyle="1" w:styleId="TABLEBODY">
    <w:name w:val="TABLE BODY"/>
    <w:basedOn w:val="Normal"/>
    <w:qFormat/>
    <w:rsid w:val="000A5DE9"/>
    <w:rPr>
      <w:color w:val="000000"/>
      <w:sz w:val="18"/>
    </w:rPr>
  </w:style>
  <w:style w:type="paragraph" w:customStyle="1" w:styleId="TABLE-Body-NUMBERS">
    <w:name w:val="TABLE - Body - NUMBERS"/>
    <w:basedOn w:val="TABLEBODY"/>
    <w:qFormat/>
    <w:rsid w:val="00785971"/>
    <w:pPr>
      <w:numPr>
        <w:numId w:val="14"/>
      </w:numPr>
      <w:tabs>
        <w:tab w:val="decimal" w:pos="0"/>
        <w:tab w:val="left" w:pos="3402"/>
      </w:tabs>
      <w:ind w:left="357" w:hanging="357"/>
    </w:pPr>
  </w:style>
  <w:style w:type="paragraph" w:customStyle="1" w:styleId="TABLE-BULLETS2">
    <w:name w:val="TABLE - BULLETS 2"/>
    <w:basedOn w:val="TABLEBODY"/>
    <w:qFormat/>
    <w:rsid w:val="00785971"/>
    <w:pPr>
      <w:numPr>
        <w:numId w:val="21"/>
      </w:numPr>
      <w:ind w:left="675" w:hanging="318"/>
    </w:pPr>
  </w:style>
  <w:style w:type="paragraph" w:customStyle="1" w:styleId="NORMAL-BULLETS">
    <w:name w:val="NORMAL - BULLETS"/>
    <w:basedOn w:val="Normal"/>
    <w:qFormat/>
    <w:rsid w:val="00C6646D"/>
    <w:pPr>
      <w:numPr>
        <w:numId w:val="23"/>
      </w:numPr>
    </w:pPr>
  </w:style>
  <w:style w:type="numbering" w:customStyle="1" w:styleId="BODY-Bullets">
    <w:name w:val="BODY - Bullets"/>
    <w:basedOn w:val="NoList"/>
    <w:uiPriority w:val="99"/>
    <w:rsid w:val="00C6646D"/>
    <w:pPr>
      <w:numPr>
        <w:numId w:val="27"/>
      </w:numPr>
    </w:pPr>
  </w:style>
  <w:style w:type="character" w:customStyle="1" w:styleId="Heading2Char">
    <w:name w:val="Heading 2 Char"/>
    <w:basedOn w:val="DefaultParagraphFont"/>
    <w:link w:val="Heading2"/>
    <w:uiPriority w:val="9"/>
    <w:rsid w:val="005C0AF8"/>
    <w:rPr>
      <w:rFonts w:ascii="Arial" w:eastAsiaTheme="majorEastAsia" w:hAnsi="Arial" w:cstheme="majorBidi"/>
      <w:b/>
      <w:bCs/>
      <w:color w:val="003B5C"/>
      <w:sz w:val="26"/>
      <w:szCs w:val="26"/>
      <w:lang w:eastAsia="ja-JP"/>
    </w:rPr>
  </w:style>
  <w:style w:type="paragraph" w:customStyle="1" w:styleId="image">
    <w:name w:val="image"/>
    <w:basedOn w:val="Normal"/>
    <w:uiPriority w:val="99"/>
    <w:rsid w:val="00C82788"/>
    <w:pPr>
      <w:widowControl w:val="0"/>
      <w:suppressAutoHyphens/>
      <w:autoSpaceDE w:val="0"/>
      <w:autoSpaceDN w:val="0"/>
      <w:adjustRightInd w:val="0"/>
      <w:spacing w:before="0" w:after="0" w:line="288" w:lineRule="auto"/>
      <w:textAlignment w:val="center"/>
    </w:pPr>
    <w:rPr>
      <w:rFonts w:ascii="MyriadPro-Semibold" w:eastAsiaTheme="minorHAnsi" w:hAnsi="MyriadPro-Semibold" w:cs="MyriadPro-Semibold"/>
      <w:color w:val="003B5C"/>
      <w:sz w:val="26"/>
      <w:szCs w:val="26"/>
      <w:lang w:eastAsia="en-US"/>
    </w:rPr>
  </w:style>
  <w:style w:type="paragraph" w:customStyle="1" w:styleId="BODY">
    <w:name w:val="BODY"/>
    <w:basedOn w:val="Normal"/>
    <w:uiPriority w:val="99"/>
    <w:rsid w:val="009C4EF5"/>
    <w:pPr>
      <w:widowControl w:val="0"/>
      <w:suppressAutoHyphens/>
      <w:autoSpaceDE w:val="0"/>
      <w:autoSpaceDN w:val="0"/>
      <w:adjustRightInd w:val="0"/>
      <w:spacing w:before="0" w:after="180" w:line="280" w:lineRule="atLeast"/>
      <w:textAlignment w:val="center"/>
    </w:pPr>
    <w:rPr>
      <w:rFonts w:ascii="MyriadPro-Regular" w:eastAsiaTheme="minorHAnsi" w:hAnsi="MyriadPro-Regular" w:cs="MyriadPro-Regular"/>
      <w:color w:val="000000"/>
      <w:lang w:eastAsia="en-US"/>
    </w:rPr>
  </w:style>
  <w:style w:type="character" w:styleId="FollowedHyperlink">
    <w:name w:val="FollowedHyperlink"/>
    <w:basedOn w:val="DefaultParagraphFont"/>
    <w:uiPriority w:val="99"/>
    <w:semiHidden/>
    <w:unhideWhenUsed/>
    <w:rsid w:val="00796B8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6F"/>
    <w:pPr>
      <w:spacing w:before="120" w:after="120" w:line="240" w:lineRule="auto"/>
    </w:pPr>
    <w:rPr>
      <w:rFonts w:ascii="Arial" w:eastAsia="Calibri" w:hAnsi="Arial" w:cs="Times New Roman"/>
      <w:sz w:val="20"/>
      <w:szCs w:val="20"/>
      <w:lang w:eastAsia="ja-JP"/>
    </w:rPr>
  </w:style>
  <w:style w:type="paragraph" w:styleId="Heading1">
    <w:name w:val="heading 1"/>
    <w:aliases w:val="Heading 1 - TABLE"/>
    <w:basedOn w:val="Normal"/>
    <w:next w:val="Normal"/>
    <w:link w:val="Heading1Char"/>
    <w:uiPriority w:val="9"/>
    <w:qFormat/>
    <w:rsid w:val="000A5DE9"/>
    <w:pPr>
      <w:keepNext/>
      <w:keepLines/>
      <w:jc w:val="both"/>
      <w:outlineLvl w:val="0"/>
    </w:pPr>
    <w:rPr>
      <w:rFonts w:eastAsiaTheme="majorEastAsia" w:cstheme="majorBidi"/>
      <w:b/>
      <w:bCs/>
      <w:color w:val="FFFFFF"/>
      <w:szCs w:val="30"/>
    </w:rPr>
  </w:style>
  <w:style w:type="paragraph" w:styleId="Heading2">
    <w:name w:val="heading 2"/>
    <w:basedOn w:val="Normal"/>
    <w:next w:val="Normal"/>
    <w:link w:val="Heading2Char"/>
    <w:uiPriority w:val="9"/>
    <w:unhideWhenUsed/>
    <w:qFormat/>
    <w:rsid w:val="005C0AF8"/>
    <w:pPr>
      <w:keepNext/>
      <w:keepLines/>
      <w:spacing w:before="200" w:after="0"/>
      <w:outlineLvl w:val="1"/>
    </w:pPr>
    <w:rPr>
      <w:rFonts w:eastAsiaTheme="majorEastAsia" w:cstheme="majorBidi"/>
      <w:b/>
      <w:bCs/>
      <w:color w:val="003B5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73"/>
    <w:pPr>
      <w:spacing w:after="0" w:line="240" w:lineRule="auto"/>
    </w:pPr>
  </w:style>
  <w:style w:type="paragraph" w:styleId="ListParagraph">
    <w:name w:val="List Paragraph"/>
    <w:basedOn w:val="Normal"/>
    <w:uiPriority w:val="34"/>
    <w:qFormat/>
    <w:rsid w:val="00F116E9"/>
    <w:pPr>
      <w:ind w:left="720"/>
      <w:contextualSpacing/>
    </w:pPr>
  </w:style>
  <w:style w:type="character" w:styleId="Hyperlink">
    <w:name w:val="Hyperlink"/>
    <w:basedOn w:val="DefaultParagraphFont"/>
    <w:uiPriority w:val="99"/>
    <w:unhideWhenUsed/>
    <w:rsid w:val="006A1B3F"/>
    <w:rPr>
      <w:color w:val="00C1DE"/>
      <w:u w:val="single"/>
    </w:rPr>
  </w:style>
  <w:style w:type="paragraph" w:styleId="Header">
    <w:name w:val="header"/>
    <w:basedOn w:val="Normal"/>
    <w:link w:val="HeaderChar"/>
    <w:uiPriority w:val="99"/>
    <w:unhideWhenUsed/>
    <w:rsid w:val="00AA54F3"/>
    <w:pPr>
      <w:tabs>
        <w:tab w:val="center" w:pos="4680"/>
        <w:tab w:val="right" w:pos="9360"/>
      </w:tabs>
    </w:pPr>
  </w:style>
  <w:style w:type="character" w:customStyle="1" w:styleId="HeaderChar">
    <w:name w:val="Header Char"/>
    <w:basedOn w:val="DefaultParagraphFont"/>
    <w:link w:val="Header"/>
    <w:uiPriority w:val="99"/>
    <w:rsid w:val="00AA54F3"/>
    <w:rPr>
      <w:rFonts w:ascii="Times New Roman" w:eastAsia="Calibri" w:hAnsi="Times New Roman" w:cs="Times New Roman"/>
      <w:sz w:val="24"/>
      <w:szCs w:val="24"/>
      <w:lang w:eastAsia="ja-JP"/>
    </w:rPr>
  </w:style>
  <w:style w:type="paragraph" w:styleId="Footer">
    <w:name w:val="footer"/>
    <w:basedOn w:val="Normal"/>
    <w:link w:val="FooterChar"/>
    <w:uiPriority w:val="99"/>
    <w:unhideWhenUsed/>
    <w:rsid w:val="00327C92"/>
    <w:pPr>
      <w:tabs>
        <w:tab w:val="center" w:pos="4680"/>
        <w:tab w:val="right" w:pos="9360"/>
      </w:tabs>
      <w:jc w:val="center"/>
    </w:pPr>
    <w:rPr>
      <w:b/>
      <w:color w:val="003B5C"/>
    </w:rPr>
  </w:style>
  <w:style w:type="character" w:customStyle="1" w:styleId="FooterChar">
    <w:name w:val="Footer Char"/>
    <w:basedOn w:val="DefaultParagraphFont"/>
    <w:link w:val="Footer"/>
    <w:uiPriority w:val="99"/>
    <w:rsid w:val="00327C92"/>
    <w:rPr>
      <w:rFonts w:ascii="Arial" w:eastAsia="Calibri" w:hAnsi="Arial" w:cs="Times New Roman"/>
      <w:b/>
      <w:color w:val="003B5C"/>
      <w:sz w:val="20"/>
      <w:szCs w:val="20"/>
      <w:lang w:eastAsia="ja-JP"/>
    </w:rPr>
  </w:style>
  <w:style w:type="paragraph" w:styleId="BalloonText">
    <w:name w:val="Balloon Text"/>
    <w:basedOn w:val="Normal"/>
    <w:link w:val="BalloonTextChar"/>
    <w:uiPriority w:val="99"/>
    <w:semiHidden/>
    <w:unhideWhenUsed/>
    <w:rsid w:val="00023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942"/>
    <w:rPr>
      <w:rFonts w:ascii="Segoe UI" w:eastAsia="Calibri" w:hAnsi="Segoe UI" w:cs="Segoe UI"/>
      <w:sz w:val="18"/>
      <w:szCs w:val="18"/>
      <w:lang w:eastAsia="ja-JP"/>
    </w:rPr>
  </w:style>
  <w:style w:type="paragraph" w:styleId="Title">
    <w:name w:val="Title"/>
    <w:basedOn w:val="Normal"/>
    <w:next w:val="Normal"/>
    <w:link w:val="TitleChar"/>
    <w:uiPriority w:val="10"/>
    <w:qFormat/>
    <w:rsid w:val="007C6B9E"/>
    <w:pPr>
      <w:spacing w:after="60" w:line="360" w:lineRule="auto"/>
    </w:pPr>
    <w:rPr>
      <w:rFonts w:eastAsiaTheme="minorHAnsi" w:cstheme="minorBidi"/>
      <w:b/>
      <w:bCs/>
      <w:caps/>
      <w:color w:val="00C1DE"/>
      <w:sz w:val="34"/>
      <w:szCs w:val="34"/>
      <w:lang w:val="en-CA" w:eastAsia="en-US"/>
    </w:rPr>
  </w:style>
  <w:style w:type="character" w:customStyle="1" w:styleId="TitleChar">
    <w:name w:val="Title Char"/>
    <w:basedOn w:val="DefaultParagraphFont"/>
    <w:link w:val="Title"/>
    <w:uiPriority w:val="10"/>
    <w:rsid w:val="007C6B9E"/>
    <w:rPr>
      <w:rFonts w:ascii="Arial" w:hAnsi="Arial"/>
      <w:b/>
      <w:bCs/>
      <w:caps/>
      <w:color w:val="00C1DE"/>
      <w:sz w:val="34"/>
      <w:szCs w:val="34"/>
      <w:lang w:val="en-CA"/>
    </w:rPr>
  </w:style>
  <w:style w:type="character" w:customStyle="1" w:styleId="Heading1Char">
    <w:name w:val="Heading 1 Char"/>
    <w:aliases w:val="Heading 1 - TABLE Char"/>
    <w:basedOn w:val="DefaultParagraphFont"/>
    <w:link w:val="Heading1"/>
    <w:uiPriority w:val="9"/>
    <w:rsid w:val="000A5DE9"/>
    <w:rPr>
      <w:rFonts w:ascii="Arial" w:eastAsiaTheme="majorEastAsia" w:hAnsi="Arial" w:cstheme="majorBidi"/>
      <w:b/>
      <w:bCs/>
      <w:color w:val="FFFFFF"/>
      <w:sz w:val="20"/>
      <w:szCs w:val="30"/>
      <w:lang w:eastAsia="ja-JP"/>
    </w:rPr>
  </w:style>
  <w:style w:type="paragraph" w:customStyle="1" w:styleId="Normal-italic">
    <w:name w:val="Normal - italic"/>
    <w:basedOn w:val="Normal"/>
    <w:qFormat/>
    <w:rsid w:val="0096315F"/>
    <w:rPr>
      <w:i/>
    </w:rPr>
  </w:style>
  <w:style w:type="paragraph" w:customStyle="1" w:styleId="H1">
    <w:name w:val="H1"/>
    <w:qFormat/>
    <w:rsid w:val="000A5DE9"/>
    <w:rPr>
      <w:rFonts w:ascii="Arial" w:eastAsiaTheme="majorEastAsia" w:hAnsi="Arial" w:cstheme="majorBidi"/>
      <w:b/>
      <w:bCs/>
      <w:color w:val="003B5C"/>
      <w:sz w:val="30"/>
      <w:szCs w:val="30"/>
      <w:lang w:val="en-CA" w:eastAsia="ja-JP"/>
    </w:rPr>
  </w:style>
  <w:style w:type="paragraph" w:customStyle="1" w:styleId="TABLEBODY">
    <w:name w:val="TABLE BODY"/>
    <w:basedOn w:val="Normal"/>
    <w:qFormat/>
    <w:rsid w:val="000A5DE9"/>
    <w:rPr>
      <w:color w:val="000000"/>
      <w:sz w:val="18"/>
    </w:rPr>
  </w:style>
  <w:style w:type="paragraph" w:customStyle="1" w:styleId="TABLE-Body-NUMBERS">
    <w:name w:val="TABLE - Body - NUMBERS"/>
    <w:basedOn w:val="TABLEBODY"/>
    <w:qFormat/>
    <w:rsid w:val="00785971"/>
    <w:pPr>
      <w:numPr>
        <w:numId w:val="14"/>
      </w:numPr>
      <w:tabs>
        <w:tab w:val="decimal" w:pos="0"/>
        <w:tab w:val="left" w:pos="3402"/>
      </w:tabs>
      <w:ind w:left="357" w:hanging="357"/>
    </w:pPr>
  </w:style>
  <w:style w:type="paragraph" w:customStyle="1" w:styleId="TABLE-BULLETS2">
    <w:name w:val="TABLE - BULLETS 2"/>
    <w:basedOn w:val="TABLEBODY"/>
    <w:qFormat/>
    <w:rsid w:val="00785971"/>
    <w:pPr>
      <w:numPr>
        <w:numId w:val="21"/>
      </w:numPr>
      <w:ind w:left="675" w:hanging="318"/>
    </w:pPr>
  </w:style>
  <w:style w:type="paragraph" w:customStyle="1" w:styleId="NORMAL-BULLETS">
    <w:name w:val="NORMAL - BULLETS"/>
    <w:basedOn w:val="Normal"/>
    <w:qFormat/>
    <w:rsid w:val="00C6646D"/>
    <w:pPr>
      <w:numPr>
        <w:numId w:val="23"/>
      </w:numPr>
    </w:pPr>
  </w:style>
  <w:style w:type="numbering" w:customStyle="1" w:styleId="BODY-Bullets">
    <w:name w:val="BODY - Bullets"/>
    <w:basedOn w:val="NoList"/>
    <w:uiPriority w:val="99"/>
    <w:rsid w:val="00C6646D"/>
    <w:pPr>
      <w:numPr>
        <w:numId w:val="27"/>
      </w:numPr>
    </w:pPr>
  </w:style>
  <w:style w:type="character" w:customStyle="1" w:styleId="Heading2Char">
    <w:name w:val="Heading 2 Char"/>
    <w:basedOn w:val="DefaultParagraphFont"/>
    <w:link w:val="Heading2"/>
    <w:uiPriority w:val="9"/>
    <w:rsid w:val="005C0AF8"/>
    <w:rPr>
      <w:rFonts w:ascii="Arial" w:eastAsiaTheme="majorEastAsia" w:hAnsi="Arial" w:cstheme="majorBidi"/>
      <w:b/>
      <w:bCs/>
      <w:color w:val="003B5C"/>
      <w:sz w:val="26"/>
      <w:szCs w:val="26"/>
      <w:lang w:eastAsia="ja-JP"/>
    </w:rPr>
  </w:style>
  <w:style w:type="paragraph" w:customStyle="1" w:styleId="image">
    <w:name w:val="image"/>
    <w:basedOn w:val="Normal"/>
    <w:uiPriority w:val="99"/>
    <w:rsid w:val="00C82788"/>
    <w:pPr>
      <w:widowControl w:val="0"/>
      <w:suppressAutoHyphens/>
      <w:autoSpaceDE w:val="0"/>
      <w:autoSpaceDN w:val="0"/>
      <w:adjustRightInd w:val="0"/>
      <w:spacing w:before="0" w:after="0" w:line="288" w:lineRule="auto"/>
      <w:textAlignment w:val="center"/>
    </w:pPr>
    <w:rPr>
      <w:rFonts w:ascii="MyriadPro-Semibold" w:eastAsiaTheme="minorHAnsi" w:hAnsi="MyriadPro-Semibold" w:cs="MyriadPro-Semibold"/>
      <w:color w:val="003B5C"/>
      <w:sz w:val="26"/>
      <w:szCs w:val="26"/>
      <w:lang w:eastAsia="en-US"/>
    </w:rPr>
  </w:style>
  <w:style w:type="paragraph" w:customStyle="1" w:styleId="BODY">
    <w:name w:val="BODY"/>
    <w:basedOn w:val="Normal"/>
    <w:uiPriority w:val="99"/>
    <w:rsid w:val="009C4EF5"/>
    <w:pPr>
      <w:widowControl w:val="0"/>
      <w:suppressAutoHyphens/>
      <w:autoSpaceDE w:val="0"/>
      <w:autoSpaceDN w:val="0"/>
      <w:adjustRightInd w:val="0"/>
      <w:spacing w:before="0" w:after="180" w:line="280" w:lineRule="atLeast"/>
      <w:textAlignment w:val="center"/>
    </w:pPr>
    <w:rPr>
      <w:rFonts w:ascii="MyriadPro-Regular" w:eastAsiaTheme="minorHAnsi" w:hAnsi="MyriadPro-Regular" w:cs="MyriadPro-Regular"/>
      <w:color w:val="000000"/>
      <w:lang w:eastAsia="en-US"/>
    </w:rPr>
  </w:style>
  <w:style w:type="character" w:styleId="FollowedHyperlink">
    <w:name w:val="FollowedHyperlink"/>
    <w:basedOn w:val="DefaultParagraphFont"/>
    <w:uiPriority w:val="99"/>
    <w:semiHidden/>
    <w:unhideWhenUsed/>
    <w:rsid w:val="00796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anmeds.royalcollege.ca/en/tool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3CFE-2AFA-E049-820E-4CCA316D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1001</Words>
  <Characters>5707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dc:creator>
  <cp:keywords/>
  <dc:description/>
  <cp:lastModifiedBy>Lynn</cp:lastModifiedBy>
  <cp:revision>6</cp:revision>
  <cp:lastPrinted>2015-10-07T15:13:00Z</cp:lastPrinted>
  <dcterms:created xsi:type="dcterms:W3CDTF">2015-10-07T20:17:00Z</dcterms:created>
  <dcterms:modified xsi:type="dcterms:W3CDTF">2015-10-07T20:20:00Z</dcterms:modified>
</cp:coreProperties>
</file>